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DEC6E" w14:textId="77777777" w:rsidR="006C64B2" w:rsidRDefault="006C64B2" w:rsidP="006C64B2">
      <w:pPr>
        <w:rPr>
          <w:rFonts w:cs="Calibri"/>
          <w:lang w:val="fr-FR" w:eastAsia="nl-NL"/>
        </w:rPr>
      </w:pPr>
    </w:p>
    <w:p w14:paraId="26B41E2A" w14:textId="77777777" w:rsidR="00F978AC" w:rsidRDefault="00F978AC" w:rsidP="006C64B2">
      <w:pPr>
        <w:rPr>
          <w:rFonts w:cs="Calibri"/>
          <w:lang w:val="fr-FR" w:eastAsia="nl-NL"/>
        </w:rPr>
      </w:pPr>
    </w:p>
    <w:p w14:paraId="66F601CE" w14:textId="77777777" w:rsidR="00F978AC" w:rsidRDefault="00F978AC" w:rsidP="006C64B2">
      <w:pPr>
        <w:rPr>
          <w:rFonts w:cs="Calibri"/>
          <w:lang w:val="fr-FR" w:eastAsia="nl-NL"/>
        </w:rPr>
      </w:pPr>
    </w:p>
    <w:p w14:paraId="06B01FCB" w14:textId="77777777" w:rsidR="00F978AC" w:rsidRDefault="00F978AC" w:rsidP="006C64B2">
      <w:pPr>
        <w:rPr>
          <w:rFonts w:cs="Calibri"/>
          <w:lang w:val="fr-FR" w:eastAsia="nl-NL"/>
        </w:rPr>
      </w:pPr>
    </w:p>
    <w:p w14:paraId="2DC06E10" w14:textId="77777777" w:rsidR="00F978AC" w:rsidRDefault="00F978AC" w:rsidP="006C64B2">
      <w:pPr>
        <w:rPr>
          <w:rFonts w:cs="Calibri"/>
          <w:lang w:val="fr-FR" w:eastAsia="nl-NL"/>
        </w:rPr>
      </w:pPr>
    </w:p>
    <w:p w14:paraId="4A4B21F2" w14:textId="77777777" w:rsidR="00F978AC" w:rsidRDefault="00F978AC" w:rsidP="006C64B2">
      <w:pPr>
        <w:rPr>
          <w:rFonts w:cs="Calibri"/>
          <w:lang w:val="fr-FR" w:eastAsia="nl-NL"/>
        </w:rPr>
      </w:pPr>
    </w:p>
    <w:p w14:paraId="3F621B5A" w14:textId="77777777" w:rsidR="00F978AC" w:rsidRDefault="00F978AC" w:rsidP="006C64B2">
      <w:pPr>
        <w:rPr>
          <w:rFonts w:cs="Calibri"/>
          <w:lang w:val="fr-FR" w:eastAsia="nl-NL"/>
        </w:rPr>
      </w:pPr>
    </w:p>
    <w:p w14:paraId="31C02EC0" w14:textId="77777777" w:rsidR="00F978AC" w:rsidRDefault="00F978AC" w:rsidP="006C64B2">
      <w:pPr>
        <w:rPr>
          <w:rFonts w:cs="Calibri"/>
          <w:lang w:val="fr-FR" w:eastAsia="nl-NL"/>
        </w:rPr>
      </w:pPr>
    </w:p>
    <w:p w14:paraId="34CE5A89" w14:textId="77777777" w:rsidR="006C64B2" w:rsidRDefault="006C64B2" w:rsidP="006C64B2">
      <w:pPr>
        <w:rPr>
          <w:rFonts w:cs="Calibri"/>
          <w:lang w:val="fr-FR" w:eastAsia="nl-NL"/>
        </w:rPr>
      </w:pPr>
    </w:p>
    <w:p w14:paraId="6B740AFD" w14:textId="1339C5FE" w:rsidR="006C64B2" w:rsidRPr="00F67151" w:rsidRDefault="00B43926" w:rsidP="006C64B2">
      <w:pPr>
        <w:jc w:val="center"/>
        <w:rPr>
          <w:rFonts w:cs="Calibri"/>
          <w:b/>
          <w:sz w:val="40"/>
          <w:szCs w:val="40"/>
        </w:rPr>
      </w:pPr>
      <w:r w:rsidRPr="00B43926">
        <w:rPr>
          <w:rFonts w:cs="Calibri"/>
          <w:b/>
          <w:sz w:val="40"/>
          <w:szCs w:val="40"/>
        </w:rPr>
        <w:t xml:space="preserve">Digitális kompetencia fejlesztés a </w:t>
      </w:r>
      <w:r w:rsidR="00820D81">
        <w:rPr>
          <w:rFonts w:cs="Calibri"/>
          <w:b/>
          <w:sz w:val="40"/>
          <w:szCs w:val="40"/>
        </w:rPr>
        <w:t>fémipari ágazat</w:t>
      </w:r>
      <w:r w:rsidR="00751310">
        <w:rPr>
          <w:rFonts w:cs="Calibri"/>
          <w:b/>
          <w:sz w:val="40"/>
          <w:szCs w:val="40"/>
        </w:rPr>
        <w:t xml:space="preserve"> területén</w:t>
      </w:r>
    </w:p>
    <w:p w14:paraId="0A348D03" w14:textId="77777777" w:rsidR="006C64B2" w:rsidRPr="001614D0" w:rsidRDefault="006C64B2" w:rsidP="006C64B2">
      <w:pPr>
        <w:jc w:val="center"/>
        <w:rPr>
          <w:rFonts w:cs="Calibri"/>
          <w:b/>
          <w:sz w:val="40"/>
          <w:szCs w:val="40"/>
        </w:rPr>
      </w:pPr>
      <w:r w:rsidRPr="001614D0">
        <w:rPr>
          <w:rFonts w:cs="Calibri"/>
          <w:b/>
          <w:sz w:val="40"/>
          <w:szCs w:val="40"/>
        </w:rPr>
        <w:t>KÉPZÉSI PROGRAM</w:t>
      </w:r>
    </w:p>
    <w:p w14:paraId="1D125634" w14:textId="77777777" w:rsidR="006C64B2" w:rsidRPr="001614D0" w:rsidRDefault="006C64B2" w:rsidP="006C64B2">
      <w:pPr>
        <w:rPr>
          <w:rFonts w:cs="Calibri"/>
          <w:lang w:val="fr-FR" w:eastAsia="nl-NL"/>
        </w:rPr>
      </w:pPr>
    </w:p>
    <w:p w14:paraId="6381BF83" w14:textId="77777777" w:rsidR="006C64B2" w:rsidRPr="001614D0" w:rsidRDefault="006C64B2" w:rsidP="006C64B2">
      <w:pPr>
        <w:rPr>
          <w:rFonts w:cs="Calibri"/>
          <w:lang w:val="fr-FR" w:eastAsia="nl-NL"/>
        </w:rPr>
      </w:pPr>
    </w:p>
    <w:p w14:paraId="039CEE65" w14:textId="77777777" w:rsidR="006C64B2" w:rsidRPr="001614D0" w:rsidRDefault="006C64B2" w:rsidP="006C64B2">
      <w:pPr>
        <w:rPr>
          <w:rFonts w:cs="Calibri"/>
          <w:lang w:val="fr-FR" w:eastAsia="nl-NL"/>
        </w:rPr>
      </w:pPr>
    </w:p>
    <w:p w14:paraId="36723816" w14:textId="77777777" w:rsidR="006C64B2" w:rsidRPr="001614D0" w:rsidRDefault="006C64B2" w:rsidP="006C64B2">
      <w:pPr>
        <w:rPr>
          <w:rFonts w:cs="Calibri"/>
          <w:lang w:val="fr-FR" w:eastAsia="nl-NL"/>
        </w:rPr>
      </w:pPr>
    </w:p>
    <w:p w14:paraId="56DE81F4" w14:textId="77777777" w:rsidR="006C64B2" w:rsidRPr="001614D0" w:rsidRDefault="006C64B2" w:rsidP="006C64B2">
      <w:pPr>
        <w:rPr>
          <w:rFonts w:cs="Calibri"/>
          <w:lang w:val="fr-FR" w:eastAsia="nl-NL"/>
        </w:rPr>
      </w:pPr>
    </w:p>
    <w:p w14:paraId="312C3EF0" w14:textId="77777777" w:rsidR="006C64B2" w:rsidRPr="001614D0" w:rsidRDefault="006C64B2" w:rsidP="006C64B2">
      <w:pPr>
        <w:rPr>
          <w:rFonts w:cs="Calibri"/>
          <w:lang w:val="fr-FR" w:eastAsia="nl-NL"/>
        </w:rPr>
      </w:pPr>
    </w:p>
    <w:p w14:paraId="09775A1A" w14:textId="77777777" w:rsidR="006C64B2" w:rsidRDefault="006C64B2" w:rsidP="006C64B2">
      <w:pPr>
        <w:spacing w:after="0" w:line="240" w:lineRule="auto"/>
        <w:ind w:left="720"/>
        <w:jc w:val="right"/>
        <w:rPr>
          <w:rFonts w:cs="Calibri"/>
        </w:rPr>
      </w:pPr>
    </w:p>
    <w:p w14:paraId="42C853EA" w14:textId="77777777" w:rsidR="006C64B2" w:rsidRDefault="006C64B2" w:rsidP="006C64B2">
      <w:pPr>
        <w:spacing w:after="0" w:line="240" w:lineRule="auto"/>
        <w:ind w:left="720"/>
        <w:jc w:val="right"/>
        <w:rPr>
          <w:rFonts w:cs="Calibri"/>
        </w:rPr>
      </w:pPr>
    </w:p>
    <w:p w14:paraId="1A4801E4" w14:textId="77777777" w:rsidR="006C64B2" w:rsidRDefault="006C64B2" w:rsidP="006C64B2">
      <w:pPr>
        <w:spacing w:after="0" w:line="240" w:lineRule="auto"/>
        <w:ind w:left="720"/>
        <w:jc w:val="right"/>
        <w:rPr>
          <w:rFonts w:cs="Calibri"/>
        </w:rPr>
      </w:pPr>
    </w:p>
    <w:p w14:paraId="577D3F0D" w14:textId="77777777" w:rsidR="006C64B2" w:rsidRDefault="006C64B2" w:rsidP="006C64B2">
      <w:pPr>
        <w:spacing w:after="0" w:line="240" w:lineRule="auto"/>
        <w:ind w:left="720"/>
        <w:jc w:val="right"/>
        <w:rPr>
          <w:rFonts w:cs="Calibri"/>
        </w:rPr>
      </w:pPr>
    </w:p>
    <w:p w14:paraId="7AE8AA8A" w14:textId="77777777" w:rsidR="006C64B2" w:rsidRDefault="006C64B2" w:rsidP="006C64B2">
      <w:pPr>
        <w:spacing w:after="0" w:line="240" w:lineRule="auto"/>
        <w:ind w:left="720"/>
        <w:jc w:val="right"/>
        <w:rPr>
          <w:rFonts w:cs="Calibri"/>
        </w:rPr>
      </w:pPr>
    </w:p>
    <w:p w14:paraId="1025FE57" w14:textId="77777777" w:rsidR="006C64B2" w:rsidRDefault="006C64B2">
      <w:pPr>
        <w:rPr>
          <w:rFonts w:ascii="Calibri" w:eastAsia="Times New Roman" w:hAnsi="Calibri" w:cs="Calibri"/>
          <w:b/>
          <w:bCs/>
          <w:kern w:val="32"/>
          <w:sz w:val="32"/>
          <w:szCs w:val="32"/>
          <w:lang w:val="fr-FR" w:eastAsia="nl-NL"/>
        </w:rPr>
      </w:pPr>
      <w:r>
        <w:rPr>
          <w:rFonts w:ascii="Calibri" w:hAnsi="Calibri" w:cs="Calibri"/>
          <w:lang w:val="fr-FR" w:eastAsia="nl-NL"/>
        </w:rPr>
        <w:br w:type="page"/>
      </w:r>
    </w:p>
    <w:p w14:paraId="1C9B0BB3" w14:textId="77777777" w:rsidR="006C64B2" w:rsidRPr="001614D0" w:rsidRDefault="006C64B2" w:rsidP="006C64B2">
      <w:pPr>
        <w:pStyle w:val="Cmsor1"/>
        <w:spacing w:before="0"/>
        <w:rPr>
          <w:rFonts w:ascii="Calibri" w:hAnsi="Calibri" w:cs="Calibri"/>
          <w:lang w:val="fr-FR" w:eastAsia="nl-NL"/>
        </w:rPr>
      </w:pPr>
    </w:p>
    <w:p w14:paraId="031C9F6F" w14:textId="77777777" w:rsidR="006C64B2" w:rsidRPr="001614D0" w:rsidRDefault="006C64B2" w:rsidP="006C64B2">
      <w:pPr>
        <w:rPr>
          <w:rFonts w:cs="Calibri"/>
          <w:lang w:val="fr-FR" w:eastAsia="nl-NL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9639"/>
      </w:tblGrid>
      <w:tr w:rsidR="006C64B2" w:rsidRPr="001614D0" w14:paraId="0133BA56" w14:textId="77777777" w:rsidTr="00E6332C">
        <w:tc>
          <w:tcPr>
            <w:tcW w:w="9639" w:type="dxa"/>
            <w:shd w:val="clear" w:color="auto" w:fill="BFBFBF"/>
            <w:vAlign w:val="center"/>
          </w:tcPr>
          <w:p w14:paraId="7C1D0AC9" w14:textId="77777777" w:rsidR="006C64B2" w:rsidRPr="001614D0" w:rsidRDefault="006C64B2" w:rsidP="00E6332C">
            <w:pPr>
              <w:pStyle w:val="Cmsor1"/>
              <w:spacing w:before="120" w:after="120"/>
              <w:jc w:val="center"/>
              <w:rPr>
                <w:rFonts w:ascii="Calibri" w:hAnsi="Calibri" w:cs="Calibri"/>
                <w:lang w:val="fr-FR" w:eastAsia="nl-NL"/>
              </w:rPr>
            </w:pPr>
            <w:r w:rsidRPr="00963657">
              <w:rPr>
                <w:rFonts w:ascii="Calibri" w:hAnsi="Calibri" w:cs="Calibri"/>
                <w:lang w:val="hu-HU" w:eastAsia="nl-NL"/>
              </w:rPr>
              <w:t>Képzési program</w:t>
            </w:r>
          </w:p>
        </w:tc>
      </w:tr>
    </w:tbl>
    <w:p w14:paraId="38801C48" w14:textId="77777777" w:rsidR="006C64B2" w:rsidRPr="001614D0" w:rsidRDefault="006C64B2" w:rsidP="006C64B2">
      <w:pPr>
        <w:pStyle w:val="Cmsor1"/>
        <w:spacing w:before="0"/>
        <w:rPr>
          <w:rFonts w:ascii="Calibri" w:hAnsi="Calibri" w:cs="Calibri"/>
          <w:sz w:val="22"/>
          <w:szCs w:val="22"/>
          <w:lang w:val="fr-FR" w:eastAsia="nl-NL"/>
        </w:rPr>
      </w:pPr>
    </w:p>
    <w:p w14:paraId="25C9C1FD" w14:textId="77777777" w:rsidR="006C64B2" w:rsidRPr="001614D0" w:rsidRDefault="006C64B2" w:rsidP="006C64B2">
      <w:pPr>
        <w:pStyle w:val="Cmsor1"/>
        <w:spacing w:before="0" w:after="120"/>
        <w:rPr>
          <w:rFonts w:ascii="Calibri" w:hAnsi="Calibri" w:cs="Calibri"/>
          <w:sz w:val="22"/>
          <w:szCs w:val="22"/>
          <w:lang w:val="fr-FR" w:eastAsia="nl-NL"/>
        </w:rPr>
      </w:pPr>
      <w:r w:rsidRPr="001614D0">
        <w:rPr>
          <w:rFonts w:ascii="Calibri" w:hAnsi="Calibri" w:cs="Calibri"/>
          <w:sz w:val="22"/>
          <w:szCs w:val="22"/>
          <w:lang w:val="fr-FR" w:eastAsia="nl-NL"/>
        </w:rPr>
        <w:t>1. A képzési program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373"/>
        <w:gridCol w:w="5528"/>
      </w:tblGrid>
      <w:tr w:rsidR="006C64B2" w:rsidRPr="001614D0" w14:paraId="354553E7" w14:textId="77777777" w:rsidTr="006C64B2">
        <w:trPr>
          <w:trHeight w:val="584"/>
        </w:trPr>
        <w:tc>
          <w:tcPr>
            <w:tcW w:w="738" w:type="dxa"/>
            <w:shd w:val="clear" w:color="auto" w:fill="BFBFBF"/>
            <w:vAlign w:val="center"/>
          </w:tcPr>
          <w:p w14:paraId="4823BEF5" w14:textId="77777777" w:rsidR="006C64B2" w:rsidRPr="00900671" w:rsidRDefault="006C64B2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1.1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1E6191C0" w14:textId="77777777" w:rsidR="006C64B2" w:rsidRPr="001614D0" w:rsidRDefault="006C64B2" w:rsidP="00E6332C">
            <w:pPr>
              <w:spacing w:before="60" w:after="60" w:line="240" w:lineRule="auto"/>
              <w:rPr>
                <w:rFonts w:eastAsia="Times New Roman" w:cs="Calibri"/>
                <w:sz w:val="20"/>
                <w:szCs w:val="20"/>
                <w:lang w:val="fr-FR" w:eastAsia="nl-NL"/>
              </w:rPr>
            </w:pPr>
            <w:r w:rsidRPr="001614D0">
              <w:rPr>
                <w:rFonts w:eastAsia="Times New Roman" w:cs="Calibri"/>
                <w:sz w:val="20"/>
                <w:szCs w:val="20"/>
                <w:lang w:val="fr-FR" w:eastAsia="nl-NL"/>
              </w:rPr>
              <w:t>Megnevezése</w:t>
            </w:r>
          </w:p>
        </w:tc>
        <w:tc>
          <w:tcPr>
            <w:tcW w:w="5528" w:type="dxa"/>
            <w:vAlign w:val="center"/>
          </w:tcPr>
          <w:p w14:paraId="202136F0" w14:textId="4565493B" w:rsidR="006C64B2" w:rsidRPr="00B43926" w:rsidRDefault="00B43926" w:rsidP="00E6332C">
            <w:pPr>
              <w:spacing w:before="60" w:after="60" w:line="240" w:lineRule="auto"/>
              <w:rPr>
                <w:rFonts w:eastAsia="Times New Roman" w:cs="Calibri"/>
                <w:b/>
                <w:sz w:val="20"/>
                <w:szCs w:val="20"/>
                <w:lang w:val="fr-FR" w:eastAsia="nl-NL"/>
              </w:rPr>
            </w:pPr>
            <w:r w:rsidRPr="00B43926">
              <w:rPr>
                <w:rFonts w:eastAsia="Times New Roman" w:cs="Calibri"/>
                <w:b/>
                <w:sz w:val="20"/>
                <w:szCs w:val="20"/>
                <w:lang w:val="fr-FR" w:eastAsia="nl-NL"/>
              </w:rPr>
              <w:t xml:space="preserve">Digitális kompetencia fejlesztés </w:t>
            </w:r>
            <w:r w:rsidR="00B70F34">
              <w:rPr>
                <w:rFonts w:eastAsia="Times New Roman" w:cs="Calibri"/>
                <w:b/>
                <w:sz w:val="20"/>
                <w:szCs w:val="20"/>
                <w:lang w:val="fr-FR" w:eastAsia="nl-NL"/>
              </w:rPr>
              <w:t>a fémipari ágazat</w:t>
            </w:r>
            <w:r w:rsidR="00751310">
              <w:rPr>
                <w:rFonts w:eastAsia="Times New Roman" w:cs="Calibri"/>
                <w:b/>
                <w:sz w:val="20"/>
                <w:szCs w:val="20"/>
                <w:lang w:val="fr-FR" w:eastAsia="nl-NL"/>
              </w:rPr>
              <w:t xml:space="preserve"> területén</w:t>
            </w:r>
          </w:p>
        </w:tc>
      </w:tr>
      <w:tr w:rsidR="006C64B2" w:rsidRPr="001614D0" w14:paraId="3A9F38FD" w14:textId="77777777" w:rsidTr="00E64367">
        <w:trPr>
          <w:trHeight w:val="976"/>
        </w:trPr>
        <w:tc>
          <w:tcPr>
            <w:tcW w:w="738" w:type="dxa"/>
            <w:shd w:val="clear" w:color="auto" w:fill="BFBFBF"/>
          </w:tcPr>
          <w:p w14:paraId="3FB0A008" w14:textId="77777777" w:rsidR="006C64B2" w:rsidRPr="00E20D54" w:rsidRDefault="006C64B2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0D54"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E20D5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373" w:type="dxa"/>
            <w:shd w:val="clear" w:color="auto" w:fill="BFBFBF"/>
          </w:tcPr>
          <w:p w14:paraId="75F827F2" w14:textId="77777777" w:rsidR="006C64B2" w:rsidRPr="00E20D54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E20D54">
              <w:rPr>
                <w:rFonts w:cs="Calibri"/>
                <w:sz w:val="20"/>
                <w:szCs w:val="20"/>
              </w:rPr>
              <w:t>A képzési program célja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217556" w14:textId="57CFB807" w:rsidR="006C64B2" w:rsidRPr="00B43926" w:rsidRDefault="00B43926" w:rsidP="009233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3926">
              <w:rPr>
                <w:sz w:val="20"/>
                <w:szCs w:val="20"/>
              </w:rPr>
              <w:t xml:space="preserve">A </w:t>
            </w:r>
            <w:r w:rsidR="001E60E5">
              <w:rPr>
                <w:sz w:val="20"/>
                <w:szCs w:val="20"/>
              </w:rPr>
              <w:t>fémipari ágazatban</w:t>
            </w:r>
            <w:r w:rsidRPr="00B43926">
              <w:rPr>
                <w:sz w:val="20"/>
                <w:szCs w:val="20"/>
              </w:rPr>
              <w:t xml:space="preserve"> dolgozó munkavállalók számára átfogó ismeretek nyújtása az általános és az iparágspecifikus infokommunikációs technológiák alkalmazásáról  </w:t>
            </w:r>
          </w:p>
        </w:tc>
      </w:tr>
      <w:tr w:rsidR="006C64B2" w:rsidRPr="001614D0" w14:paraId="10B73BC1" w14:textId="77777777" w:rsidTr="00A70C6A">
        <w:tc>
          <w:tcPr>
            <w:tcW w:w="738" w:type="dxa"/>
            <w:shd w:val="clear" w:color="auto" w:fill="BFBFBF"/>
          </w:tcPr>
          <w:p w14:paraId="095A0619" w14:textId="77777777" w:rsidR="006C64B2" w:rsidRPr="00E20D54" w:rsidRDefault="006C64B2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0D54"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E20D54">
              <w:rPr>
                <w:rFonts w:cs="Calibri"/>
                <w:sz w:val="20"/>
                <w:szCs w:val="20"/>
              </w:rPr>
              <w:t xml:space="preserve">. </w:t>
            </w:r>
          </w:p>
        </w:tc>
        <w:tc>
          <w:tcPr>
            <w:tcW w:w="3373" w:type="dxa"/>
            <w:shd w:val="clear" w:color="auto" w:fill="BFBFBF"/>
          </w:tcPr>
          <w:p w14:paraId="5DA8ABCC" w14:textId="77777777" w:rsidR="006C64B2" w:rsidRPr="00E20D54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E20D54">
              <w:rPr>
                <w:rFonts w:cs="Calibri"/>
                <w:sz w:val="20"/>
                <w:szCs w:val="20"/>
              </w:rPr>
              <w:t>A képzési program célcsoportja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D38C39" w14:textId="7C811DE1" w:rsidR="00A55196" w:rsidRPr="00A70C6A" w:rsidRDefault="00B43926" w:rsidP="00E64367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43926">
              <w:rPr>
                <w:rFonts w:cs="Calibri"/>
                <w:sz w:val="20"/>
                <w:szCs w:val="20"/>
              </w:rPr>
              <w:t xml:space="preserve">A </w:t>
            </w:r>
            <w:r w:rsidR="004D4FBC">
              <w:rPr>
                <w:rFonts w:cs="Calibri"/>
                <w:sz w:val="20"/>
                <w:szCs w:val="20"/>
              </w:rPr>
              <w:t>fémipari ágazatban</w:t>
            </w:r>
            <w:r w:rsidRPr="00B43926">
              <w:rPr>
                <w:rFonts w:cs="Calibri"/>
                <w:sz w:val="20"/>
                <w:szCs w:val="20"/>
              </w:rPr>
              <w:t xml:space="preserve"> dolgozó munkavállalók</w:t>
            </w:r>
          </w:p>
        </w:tc>
      </w:tr>
      <w:tr w:rsidR="006C64B2" w:rsidRPr="001614D0" w14:paraId="50327D61" w14:textId="77777777" w:rsidTr="00E6332C">
        <w:tc>
          <w:tcPr>
            <w:tcW w:w="738" w:type="dxa"/>
            <w:shd w:val="clear" w:color="auto" w:fill="BFBFBF"/>
          </w:tcPr>
          <w:p w14:paraId="607C14CE" w14:textId="1615E0F4" w:rsidR="006C64B2" w:rsidRPr="00E20D54" w:rsidRDefault="006C64B2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0D54">
              <w:rPr>
                <w:rFonts w:cs="Calibri"/>
                <w:sz w:val="20"/>
                <w:szCs w:val="20"/>
              </w:rPr>
              <w:t>1.</w:t>
            </w:r>
            <w:r w:rsidR="006D7FCA">
              <w:rPr>
                <w:rFonts w:cs="Calibri"/>
                <w:sz w:val="20"/>
                <w:szCs w:val="20"/>
              </w:rPr>
              <w:t>4</w:t>
            </w:r>
            <w:r w:rsidRPr="00E20D5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373" w:type="dxa"/>
            <w:shd w:val="clear" w:color="auto" w:fill="BFBFBF"/>
          </w:tcPr>
          <w:p w14:paraId="13371DCC" w14:textId="088E713E" w:rsidR="006C64B2" w:rsidRPr="00E20D54" w:rsidRDefault="006D7FCA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 képzés során megszerezhető kompetenciák</w:t>
            </w:r>
          </w:p>
        </w:tc>
        <w:tc>
          <w:tcPr>
            <w:tcW w:w="5528" w:type="dxa"/>
            <w:vAlign w:val="center"/>
          </w:tcPr>
          <w:p w14:paraId="556B6242" w14:textId="3237F166" w:rsidR="00FD3136" w:rsidRPr="00FD3136" w:rsidRDefault="00FD3136" w:rsidP="00FD3136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képzésben résztvevő</w:t>
            </w:r>
          </w:p>
          <w:p w14:paraId="7D32F2A3" w14:textId="4E48AEEC" w:rsidR="00B43926" w:rsidRPr="00FD3136" w:rsidRDefault="00B43926" w:rsidP="00FD3136">
            <w:pPr>
              <w:pStyle w:val="Listaszerbekezds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D3136">
              <w:rPr>
                <w:rFonts w:cstheme="minorHAnsi"/>
                <w:sz w:val="20"/>
                <w:szCs w:val="20"/>
              </w:rPr>
              <w:t>Képes legyen a feladatok részfeladatokra történő bontására (rendszerszemlélet kialakítása</w:t>
            </w:r>
            <w:r w:rsidR="00FD3136" w:rsidRPr="00FD3136">
              <w:rPr>
                <w:rFonts w:cstheme="minorHAnsi"/>
                <w:sz w:val="20"/>
                <w:szCs w:val="20"/>
              </w:rPr>
              <w:t>)</w:t>
            </w:r>
          </w:p>
          <w:p w14:paraId="26935AB7" w14:textId="7E3B8282" w:rsidR="00B43926" w:rsidRPr="00FD3136" w:rsidRDefault="00B43926" w:rsidP="00FD3136">
            <w:pPr>
              <w:pStyle w:val="Listaszerbekezds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D3136">
              <w:rPr>
                <w:rFonts w:cstheme="minorHAnsi"/>
                <w:sz w:val="20"/>
                <w:szCs w:val="20"/>
              </w:rPr>
              <w:t>Képes legyen hatékony munkavégzésre munkahelyi környezetben</w:t>
            </w:r>
            <w:r w:rsidR="00FD3136" w:rsidRPr="00FD3136">
              <w:rPr>
                <w:rFonts w:cstheme="minorHAnsi"/>
                <w:sz w:val="20"/>
                <w:szCs w:val="20"/>
              </w:rPr>
              <w:t xml:space="preserve"> alkalmazott infokommunikációs rendszerekkel együttműködve</w:t>
            </w:r>
            <w:r w:rsidRPr="00FD313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77D708" w14:textId="1781153E" w:rsidR="00FD3136" w:rsidRPr="00FD3136" w:rsidRDefault="00FD3136" w:rsidP="00FD3136">
            <w:pPr>
              <w:pStyle w:val="Listaszerbekezds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D3136">
              <w:rPr>
                <w:rFonts w:cstheme="minorHAnsi"/>
                <w:sz w:val="20"/>
                <w:szCs w:val="20"/>
              </w:rPr>
              <w:t>J</w:t>
            </w:r>
            <w:r w:rsidR="00B43926" w:rsidRPr="00FD3136">
              <w:rPr>
                <w:rFonts w:cstheme="minorHAnsi"/>
                <w:sz w:val="20"/>
                <w:szCs w:val="20"/>
              </w:rPr>
              <w:t>avuljon a képessége a munkahelyi kihívások konstruktív megoldására: komplex problémamegoldó képesség, kreativitás</w:t>
            </w:r>
          </w:p>
          <w:p w14:paraId="447ED15C" w14:textId="316CBC12" w:rsidR="006C64B2" w:rsidRPr="00FD3136" w:rsidRDefault="00B43926" w:rsidP="00FD3136">
            <w:pPr>
              <w:pStyle w:val="Listaszerbekezds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136">
              <w:rPr>
                <w:rFonts w:cstheme="minorHAnsi"/>
                <w:sz w:val="20"/>
                <w:szCs w:val="20"/>
              </w:rPr>
              <w:t>Képes legyen a digitális csatornákon keresztül folytatott együttműködésre.</w:t>
            </w:r>
            <w:r w:rsidRPr="00FD3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00CC9A" w14:textId="77777777" w:rsidR="006C64B2" w:rsidRDefault="006C64B2" w:rsidP="006C64B2">
      <w:pPr>
        <w:spacing w:after="0" w:line="240" w:lineRule="auto"/>
        <w:rPr>
          <w:rFonts w:cs="Calibri"/>
          <w:sz w:val="20"/>
          <w:szCs w:val="20"/>
        </w:rPr>
      </w:pPr>
    </w:p>
    <w:p w14:paraId="05B60C09" w14:textId="77777777" w:rsidR="006C64B2" w:rsidRDefault="006C64B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3177CF72" w14:textId="6DDBD0FE" w:rsidR="006C64B2" w:rsidRPr="001614D0" w:rsidRDefault="006C64B2" w:rsidP="006D7FCA">
      <w:pPr>
        <w:pStyle w:val="Cmsor1"/>
        <w:spacing w:after="120"/>
        <w:rPr>
          <w:rFonts w:ascii="Calibri" w:hAnsi="Calibri" w:cs="Calibri"/>
          <w:sz w:val="22"/>
        </w:rPr>
      </w:pPr>
      <w:r w:rsidRPr="001614D0">
        <w:rPr>
          <w:rFonts w:ascii="Calibri" w:hAnsi="Calibri" w:cs="Calibri"/>
          <w:sz w:val="22"/>
        </w:rPr>
        <w:lastRenderedPageBreak/>
        <w:t>2. A programba való bekapcsolódás feltételei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6C64B2" w:rsidRPr="001614D0" w14:paraId="355A140D" w14:textId="77777777" w:rsidTr="0029443E">
        <w:tc>
          <w:tcPr>
            <w:tcW w:w="709" w:type="dxa"/>
            <w:shd w:val="clear" w:color="auto" w:fill="BFBFBF"/>
            <w:vAlign w:val="center"/>
          </w:tcPr>
          <w:p w14:paraId="5C5E069A" w14:textId="77F74D90" w:rsidR="006C64B2" w:rsidRPr="001614D0" w:rsidRDefault="00CB531B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6C64B2" w:rsidRPr="001614D0">
              <w:rPr>
                <w:rFonts w:cs="Calibri"/>
                <w:sz w:val="20"/>
                <w:szCs w:val="20"/>
              </w:rPr>
              <w:t>.1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1E303902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Iskolai végzettség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07CD41" w14:textId="09077FC6" w:rsidR="006C64B2" w:rsidRPr="00EF225D" w:rsidRDefault="00CD6C24" w:rsidP="00E6332C">
            <w:pPr>
              <w:spacing w:before="60" w:after="6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894A36">
              <w:rPr>
                <w:rFonts w:cs="Calibri"/>
                <w:sz w:val="20"/>
                <w:szCs w:val="20"/>
              </w:rPr>
              <w:t>Középiskola</w:t>
            </w:r>
          </w:p>
        </w:tc>
      </w:tr>
      <w:tr w:rsidR="006C64B2" w:rsidRPr="001614D0" w14:paraId="5222CB1D" w14:textId="77777777" w:rsidTr="0029443E">
        <w:tc>
          <w:tcPr>
            <w:tcW w:w="709" w:type="dxa"/>
            <w:shd w:val="clear" w:color="auto" w:fill="BFBFBF"/>
            <w:vAlign w:val="center"/>
          </w:tcPr>
          <w:p w14:paraId="5BBFFD9A" w14:textId="518748DF" w:rsidR="006C64B2" w:rsidRPr="001614D0" w:rsidRDefault="00CB531B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6C64B2" w:rsidRPr="001614D0">
              <w:rPr>
                <w:rFonts w:cs="Calibri"/>
                <w:sz w:val="20"/>
                <w:szCs w:val="20"/>
              </w:rPr>
              <w:t>.2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6F70F6B4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Szakmai végzettség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B53799" w14:textId="12645C57" w:rsidR="006C64B2" w:rsidRPr="001614D0" w:rsidRDefault="00894A36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C64B2" w:rsidRPr="001614D0" w14:paraId="4F5013AC" w14:textId="77777777" w:rsidTr="0029443E">
        <w:tc>
          <w:tcPr>
            <w:tcW w:w="709" w:type="dxa"/>
            <w:shd w:val="clear" w:color="auto" w:fill="BFBFBF"/>
            <w:vAlign w:val="center"/>
          </w:tcPr>
          <w:p w14:paraId="1BD6EBE8" w14:textId="747C587A" w:rsidR="006C64B2" w:rsidRPr="001614D0" w:rsidRDefault="00CB531B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6C64B2" w:rsidRPr="001614D0">
              <w:rPr>
                <w:rFonts w:cs="Calibri"/>
                <w:sz w:val="20"/>
                <w:szCs w:val="20"/>
              </w:rPr>
              <w:t>.3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1F24EAFD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Szakmai gyakorlat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57BF3A" w14:textId="1ADC0346" w:rsidR="006C64B2" w:rsidRPr="001614D0" w:rsidRDefault="00A83FF8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C64B2" w:rsidRPr="001614D0" w14:paraId="63C40A8E" w14:textId="77777777" w:rsidTr="0029443E">
        <w:tc>
          <w:tcPr>
            <w:tcW w:w="709" w:type="dxa"/>
            <w:shd w:val="clear" w:color="auto" w:fill="BFBFBF"/>
            <w:vAlign w:val="center"/>
          </w:tcPr>
          <w:p w14:paraId="4E0F9423" w14:textId="02DB9C78" w:rsidR="006C64B2" w:rsidRPr="001614D0" w:rsidRDefault="00CB531B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6C64B2" w:rsidRPr="001614D0">
              <w:rPr>
                <w:rFonts w:cs="Calibri"/>
                <w:sz w:val="20"/>
                <w:szCs w:val="20"/>
              </w:rPr>
              <w:t>.4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46B2D6B6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Egészségügyi alkalmasság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964AE6" w14:textId="3C9AD4A1" w:rsidR="006C64B2" w:rsidRPr="001614D0" w:rsidRDefault="00A83FF8" w:rsidP="006D7FCA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C64B2" w:rsidRPr="001614D0" w14:paraId="7EE5670C" w14:textId="77777777" w:rsidTr="0029443E">
        <w:tc>
          <w:tcPr>
            <w:tcW w:w="709" w:type="dxa"/>
            <w:shd w:val="clear" w:color="auto" w:fill="BFBFBF"/>
            <w:vAlign w:val="center"/>
          </w:tcPr>
          <w:p w14:paraId="72D5E1D8" w14:textId="49D69B8C" w:rsidR="006C64B2" w:rsidRPr="001614D0" w:rsidRDefault="00CB531B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6C64B2" w:rsidRPr="001614D0">
              <w:rPr>
                <w:rFonts w:cs="Calibri"/>
                <w:sz w:val="20"/>
                <w:szCs w:val="20"/>
              </w:rPr>
              <w:t>.5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124609C4" w14:textId="77777777" w:rsidR="006C64B2" w:rsidRPr="00ED7F75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ED7F75">
              <w:rPr>
                <w:rFonts w:cs="Calibri"/>
                <w:sz w:val="20"/>
                <w:szCs w:val="20"/>
              </w:rPr>
              <w:t>Előzetesen elvárt ismeretek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F16611" w14:textId="3C68F54B" w:rsidR="006C64B2" w:rsidRPr="00ED7F75" w:rsidRDefault="00A83FF8" w:rsidP="00F371B6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C64B2" w:rsidRPr="001614D0" w14:paraId="616A8104" w14:textId="77777777" w:rsidTr="00E6332C">
        <w:tc>
          <w:tcPr>
            <w:tcW w:w="709" w:type="dxa"/>
            <w:shd w:val="clear" w:color="auto" w:fill="BFBFBF"/>
            <w:vAlign w:val="center"/>
          </w:tcPr>
          <w:p w14:paraId="41AF4580" w14:textId="0A70E05C" w:rsidR="006C64B2" w:rsidRPr="001614D0" w:rsidRDefault="00CB531B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6C64B2" w:rsidRPr="001614D0">
              <w:rPr>
                <w:rFonts w:cs="Calibri"/>
                <w:sz w:val="20"/>
                <w:szCs w:val="20"/>
              </w:rPr>
              <w:t>.6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7C0A0900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Egyéb feltételek</w:t>
            </w:r>
          </w:p>
        </w:tc>
        <w:tc>
          <w:tcPr>
            <w:tcW w:w="5528" w:type="dxa"/>
            <w:vAlign w:val="center"/>
          </w:tcPr>
          <w:p w14:paraId="28084C79" w14:textId="219718B0" w:rsidR="006C64B2" w:rsidRPr="001614D0" w:rsidRDefault="00A83FF8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14:paraId="4DE46619" w14:textId="77777777" w:rsidR="006C64B2" w:rsidRDefault="006C64B2" w:rsidP="006C64B2"/>
    <w:p w14:paraId="4E2D9949" w14:textId="09617ECD" w:rsidR="006C64B2" w:rsidRPr="001614D0" w:rsidRDefault="00CB531B" w:rsidP="006C64B2">
      <w:pPr>
        <w:pStyle w:val="Cmsor1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3</w:t>
      </w:r>
      <w:r w:rsidR="006C64B2" w:rsidRPr="001614D0">
        <w:rPr>
          <w:rFonts w:ascii="Calibri" w:hAnsi="Calibri" w:cs="Calibri"/>
          <w:sz w:val="22"/>
        </w:rPr>
        <w:t>. A programban való részvétel feltételei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6C64B2" w:rsidRPr="001614D0" w14:paraId="0EE96C37" w14:textId="77777777" w:rsidTr="00E6332C">
        <w:tc>
          <w:tcPr>
            <w:tcW w:w="709" w:type="dxa"/>
            <w:shd w:val="clear" w:color="auto" w:fill="BFBFBF"/>
            <w:vAlign w:val="center"/>
          </w:tcPr>
          <w:p w14:paraId="465E54F2" w14:textId="450F0D16" w:rsidR="006C64B2" w:rsidRPr="001614D0" w:rsidRDefault="006C64B2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4</w:t>
            </w:r>
            <w:r w:rsidR="00CB531B">
              <w:rPr>
                <w:rFonts w:cs="Calibri"/>
                <w:sz w:val="20"/>
                <w:szCs w:val="20"/>
              </w:rPr>
              <w:t>3</w:t>
            </w:r>
            <w:r w:rsidRPr="001614D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2BED9012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Részvétel követésének módja</w:t>
            </w:r>
          </w:p>
        </w:tc>
        <w:tc>
          <w:tcPr>
            <w:tcW w:w="5528" w:type="dxa"/>
            <w:vAlign w:val="center"/>
          </w:tcPr>
          <w:p w14:paraId="53BCD94E" w14:textId="36B6984B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C64B2" w:rsidRPr="001614D0" w14:paraId="67987FA4" w14:textId="77777777" w:rsidTr="00F371B6">
        <w:tc>
          <w:tcPr>
            <w:tcW w:w="709" w:type="dxa"/>
            <w:shd w:val="clear" w:color="auto" w:fill="BFBFBF"/>
            <w:vAlign w:val="center"/>
          </w:tcPr>
          <w:p w14:paraId="2BE93C85" w14:textId="606AC699" w:rsidR="006C64B2" w:rsidRPr="001614D0" w:rsidRDefault="00CB531B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6C64B2" w:rsidRPr="001614D0">
              <w:rPr>
                <w:rFonts w:cs="Calibri"/>
                <w:sz w:val="20"/>
                <w:szCs w:val="20"/>
              </w:rPr>
              <w:t>.2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2DC3792F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Megengedett hiányzás mértéke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0CC2C3" w14:textId="15FD3696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0659762" w14:textId="77777777" w:rsidR="006C64B2" w:rsidRPr="008873F8" w:rsidRDefault="006C64B2" w:rsidP="006C64B2">
      <w:pPr>
        <w:pStyle w:val="Cmsor1"/>
        <w:spacing w:after="120"/>
        <w:rPr>
          <w:rFonts w:ascii="Calibri" w:hAnsi="Calibri" w:cs="Calibri"/>
          <w:sz w:val="22"/>
          <w:lang w:val="hu-HU"/>
        </w:rPr>
      </w:pPr>
    </w:p>
    <w:p w14:paraId="346D7E84" w14:textId="391E5A90" w:rsidR="006C64B2" w:rsidRPr="001614D0" w:rsidRDefault="00CB531B" w:rsidP="006C64B2">
      <w:pPr>
        <w:pStyle w:val="Cmsor1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4</w:t>
      </w:r>
      <w:r w:rsidR="006C64B2" w:rsidRPr="001614D0">
        <w:rPr>
          <w:rFonts w:ascii="Calibri" w:hAnsi="Calibri" w:cs="Calibri"/>
          <w:sz w:val="22"/>
        </w:rPr>
        <w:t>. Tervezett képzési idő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357"/>
        <w:gridCol w:w="5458"/>
      </w:tblGrid>
      <w:tr w:rsidR="00F371B6" w:rsidRPr="001614D0" w14:paraId="52518A5D" w14:textId="77777777" w:rsidTr="00F371B6">
        <w:trPr>
          <w:trHeight w:val="397"/>
        </w:trPr>
        <w:tc>
          <w:tcPr>
            <w:tcW w:w="705" w:type="dxa"/>
            <w:shd w:val="clear" w:color="auto" w:fill="BFBFBF"/>
            <w:vAlign w:val="center"/>
          </w:tcPr>
          <w:p w14:paraId="679B67B7" w14:textId="768913DE" w:rsidR="00F371B6" w:rsidRPr="001614D0" w:rsidRDefault="00CB531B" w:rsidP="00F371B6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F371B6" w:rsidRPr="001614D0">
              <w:rPr>
                <w:rFonts w:cs="Calibri"/>
                <w:sz w:val="20"/>
                <w:szCs w:val="20"/>
              </w:rPr>
              <w:t>.1</w:t>
            </w:r>
          </w:p>
        </w:tc>
        <w:tc>
          <w:tcPr>
            <w:tcW w:w="3357" w:type="dxa"/>
            <w:shd w:val="clear" w:color="auto" w:fill="BFBFBF"/>
            <w:vAlign w:val="center"/>
          </w:tcPr>
          <w:p w14:paraId="4FE6C88C" w14:textId="77777777" w:rsidR="00F371B6" w:rsidRPr="001614D0" w:rsidRDefault="00F371B6" w:rsidP="00F371B6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Elméleti órák száma</w:t>
            </w:r>
          </w:p>
        </w:tc>
        <w:tc>
          <w:tcPr>
            <w:tcW w:w="5458" w:type="dxa"/>
            <w:shd w:val="clear" w:color="auto" w:fill="auto"/>
            <w:vAlign w:val="center"/>
          </w:tcPr>
          <w:p w14:paraId="63A8805E" w14:textId="522FD15E" w:rsidR="00F371B6" w:rsidRPr="00F371B6" w:rsidRDefault="004065BC" w:rsidP="00F371B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371B6" w:rsidRPr="001614D0" w14:paraId="6C27A922" w14:textId="77777777" w:rsidTr="00F371B6">
        <w:trPr>
          <w:trHeight w:val="397"/>
        </w:trPr>
        <w:tc>
          <w:tcPr>
            <w:tcW w:w="705" w:type="dxa"/>
            <w:shd w:val="clear" w:color="auto" w:fill="BFBFBF"/>
            <w:vAlign w:val="center"/>
          </w:tcPr>
          <w:p w14:paraId="1D35E110" w14:textId="4A288276" w:rsidR="00F371B6" w:rsidRPr="001614D0" w:rsidRDefault="00CB531B" w:rsidP="00F371B6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F371B6" w:rsidRPr="001614D0">
              <w:rPr>
                <w:rFonts w:cs="Calibri"/>
                <w:sz w:val="20"/>
                <w:szCs w:val="20"/>
              </w:rPr>
              <w:t>.2</w:t>
            </w:r>
          </w:p>
        </w:tc>
        <w:tc>
          <w:tcPr>
            <w:tcW w:w="3357" w:type="dxa"/>
            <w:shd w:val="clear" w:color="auto" w:fill="BFBFBF"/>
            <w:vAlign w:val="center"/>
          </w:tcPr>
          <w:p w14:paraId="3707DD08" w14:textId="77777777" w:rsidR="00F371B6" w:rsidRPr="001614D0" w:rsidRDefault="00F371B6" w:rsidP="00F371B6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Gyakorlati órák száma</w:t>
            </w:r>
          </w:p>
        </w:tc>
        <w:tc>
          <w:tcPr>
            <w:tcW w:w="5458" w:type="dxa"/>
            <w:shd w:val="clear" w:color="auto" w:fill="auto"/>
            <w:vAlign w:val="center"/>
          </w:tcPr>
          <w:p w14:paraId="43B75AEA" w14:textId="0F7FE7DB" w:rsidR="00F371B6" w:rsidRPr="00F371B6" w:rsidRDefault="004065BC" w:rsidP="00F371B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71B6" w:rsidRPr="001614D0" w14:paraId="57FD7727" w14:textId="77777777" w:rsidTr="00F371B6">
        <w:trPr>
          <w:trHeight w:val="397"/>
        </w:trPr>
        <w:tc>
          <w:tcPr>
            <w:tcW w:w="705" w:type="dxa"/>
            <w:shd w:val="clear" w:color="auto" w:fill="BFBFBF"/>
            <w:vAlign w:val="center"/>
          </w:tcPr>
          <w:p w14:paraId="48906D4B" w14:textId="1FE66C85" w:rsidR="00F371B6" w:rsidRPr="001614D0" w:rsidRDefault="00CB531B" w:rsidP="00F371B6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F371B6" w:rsidRPr="001614D0">
              <w:rPr>
                <w:rFonts w:cs="Calibri"/>
                <w:sz w:val="20"/>
                <w:szCs w:val="20"/>
              </w:rPr>
              <w:t>.3</w:t>
            </w:r>
          </w:p>
        </w:tc>
        <w:tc>
          <w:tcPr>
            <w:tcW w:w="3357" w:type="dxa"/>
            <w:shd w:val="clear" w:color="auto" w:fill="BFBFBF"/>
            <w:vAlign w:val="center"/>
          </w:tcPr>
          <w:p w14:paraId="67BDBE78" w14:textId="77777777" w:rsidR="00F371B6" w:rsidRPr="001614D0" w:rsidRDefault="00F371B6" w:rsidP="00F371B6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Összes óraszám</w:t>
            </w:r>
          </w:p>
        </w:tc>
        <w:tc>
          <w:tcPr>
            <w:tcW w:w="5458" w:type="dxa"/>
            <w:shd w:val="clear" w:color="auto" w:fill="auto"/>
            <w:vAlign w:val="center"/>
          </w:tcPr>
          <w:p w14:paraId="7540F4D5" w14:textId="2F04D2AA" w:rsidR="00F371B6" w:rsidRPr="00F371B6" w:rsidRDefault="004065BC" w:rsidP="00F371B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3A6E5161" w14:textId="77777777" w:rsidR="006C64B2" w:rsidRDefault="006C64B2" w:rsidP="006C64B2">
      <w:pPr>
        <w:pStyle w:val="Cmsor1"/>
        <w:spacing w:after="120"/>
        <w:rPr>
          <w:rFonts w:ascii="Calibri" w:hAnsi="Calibri" w:cs="Calibri"/>
          <w:sz w:val="22"/>
        </w:rPr>
      </w:pPr>
    </w:p>
    <w:p w14:paraId="3534B94D" w14:textId="0D61519A" w:rsidR="006C64B2" w:rsidRPr="001614D0" w:rsidRDefault="00CB531B" w:rsidP="006C64B2">
      <w:pPr>
        <w:pStyle w:val="Cmsor1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5</w:t>
      </w:r>
      <w:r w:rsidR="006C64B2" w:rsidRPr="001614D0">
        <w:rPr>
          <w:rFonts w:ascii="Calibri" w:hAnsi="Calibri" w:cs="Calibri"/>
          <w:sz w:val="22"/>
        </w:rPr>
        <w:t>. A képzés formájának (egyéni felkészítés vagy csoportos képzés vagy távoktatás)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349"/>
        <w:gridCol w:w="5466"/>
      </w:tblGrid>
      <w:tr w:rsidR="00ED7F75" w:rsidRPr="00ED7F75" w14:paraId="5DAA7ADA" w14:textId="77777777" w:rsidTr="006C1C4B">
        <w:trPr>
          <w:trHeight w:val="96"/>
        </w:trPr>
        <w:tc>
          <w:tcPr>
            <w:tcW w:w="709" w:type="dxa"/>
            <w:shd w:val="clear" w:color="auto" w:fill="BFBFBF"/>
            <w:vAlign w:val="center"/>
          </w:tcPr>
          <w:p w14:paraId="42B58841" w14:textId="0E189937" w:rsidR="006C64B2" w:rsidRPr="00ED7F75" w:rsidRDefault="00CB531B" w:rsidP="00E6332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64B2" w:rsidRPr="00ED7F75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4938F1D1" w14:textId="77777777" w:rsidR="006C64B2" w:rsidRPr="00ED7F75" w:rsidRDefault="006C64B2" w:rsidP="00E6332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D7F75">
              <w:rPr>
                <w:rFonts w:cstheme="minorHAnsi"/>
                <w:sz w:val="20"/>
                <w:szCs w:val="20"/>
              </w:rPr>
              <w:t>A képzés formája</w:t>
            </w:r>
          </w:p>
        </w:tc>
        <w:tc>
          <w:tcPr>
            <w:tcW w:w="5559" w:type="dxa"/>
            <w:vAlign w:val="center"/>
          </w:tcPr>
          <w:p w14:paraId="28A1AE5A" w14:textId="71796FAB" w:rsidR="006C64B2" w:rsidRPr="00ED7F75" w:rsidRDefault="007F5800" w:rsidP="00E6332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csoportos képzés-távoktatás</w:t>
            </w:r>
          </w:p>
        </w:tc>
      </w:tr>
    </w:tbl>
    <w:p w14:paraId="7037D3F6" w14:textId="77777777" w:rsidR="006C64B2" w:rsidRPr="001614D0" w:rsidRDefault="006C64B2" w:rsidP="006C64B2">
      <w:pPr>
        <w:spacing w:after="0" w:line="240" w:lineRule="auto"/>
        <w:rPr>
          <w:rFonts w:cs="Calibri"/>
          <w:sz w:val="20"/>
          <w:szCs w:val="20"/>
        </w:rPr>
      </w:pPr>
    </w:p>
    <w:p w14:paraId="28CB6B3F" w14:textId="77777777" w:rsidR="006C64B2" w:rsidRPr="008873F8" w:rsidRDefault="006C64B2" w:rsidP="006C64B2">
      <w:pPr>
        <w:pStyle w:val="Cmsor1"/>
        <w:spacing w:before="0" w:after="120"/>
        <w:rPr>
          <w:rFonts w:ascii="Calibri" w:hAnsi="Calibri" w:cs="Calibri"/>
          <w:sz w:val="22"/>
          <w:lang w:val="hu-HU"/>
        </w:rPr>
      </w:pPr>
    </w:p>
    <w:p w14:paraId="1EDE1280" w14:textId="6DED71DF" w:rsidR="006C64B2" w:rsidRPr="001614D0" w:rsidRDefault="00CB531B" w:rsidP="006C64B2">
      <w:pPr>
        <w:pStyle w:val="Cmsor1"/>
        <w:spacing w:before="0"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6</w:t>
      </w:r>
      <w:r w:rsidR="006C64B2" w:rsidRPr="001614D0">
        <w:rPr>
          <w:rFonts w:ascii="Calibri" w:hAnsi="Calibri" w:cs="Calibri"/>
          <w:sz w:val="22"/>
        </w:rPr>
        <w:t>. A tananyagegységek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572"/>
        <w:gridCol w:w="4205"/>
        <w:gridCol w:w="1668"/>
        <w:gridCol w:w="1539"/>
        <w:gridCol w:w="1536"/>
      </w:tblGrid>
      <w:tr w:rsidR="006C64B2" w:rsidRPr="00E106A0" w14:paraId="0BED8B88" w14:textId="77777777" w:rsidTr="006C1C4B">
        <w:tc>
          <w:tcPr>
            <w:tcW w:w="572" w:type="dxa"/>
            <w:shd w:val="pct20" w:color="auto" w:fill="auto"/>
            <w:vAlign w:val="center"/>
          </w:tcPr>
          <w:p w14:paraId="48787E55" w14:textId="77777777" w:rsidR="006C64B2" w:rsidRPr="00E106A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19"/>
              </w:rPr>
            </w:pPr>
          </w:p>
        </w:tc>
        <w:tc>
          <w:tcPr>
            <w:tcW w:w="420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519367CE" w14:textId="77777777" w:rsidR="006C64B2" w:rsidRPr="00F75D80" w:rsidRDefault="006C64B2" w:rsidP="00E6332C">
            <w:pPr>
              <w:spacing w:before="60" w:after="60" w:line="240" w:lineRule="auto"/>
              <w:rPr>
                <w:rFonts w:cstheme="minorHAnsi"/>
                <w:b/>
                <w:sz w:val="20"/>
                <w:szCs w:val="19"/>
              </w:rPr>
            </w:pPr>
            <w:r w:rsidRPr="00F75D80">
              <w:rPr>
                <w:rFonts w:cstheme="minorHAnsi"/>
                <w:b/>
                <w:sz w:val="20"/>
                <w:szCs w:val="19"/>
              </w:rPr>
              <w:t>A tananyagegységek megnevezése: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  <w:shd w:val="pct20" w:color="auto" w:fill="auto"/>
          </w:tcPr>
          <w:p w14:paraId="1F023D61" w14:textId="77777777" w:rsidR="006C64B2" w:rsidRPr="00E106A0" w:rsidRDefault="006C64B2" w:rsidP="00E6332C">
            <w:pPr>
              <w:spacing w:before="60" w:after="60" w:line="240" w:lineRule="auto"/>
              <w:jc w:val="center"/>
              <w:rPr>
                <w:rFonts w:cs="Calibri"/>
                <w:b/>
                <w:sz w:val="20"/>
                <w:szCs w:val="19"/>
              </w:rPr>
            </w:pPr>
            <w:r w:rsidRPr="00E106A0">
              <w:rPr>
                <w:rFonts w:cs="Calibri"/>
                <w:b/>
                <w:sz w:val="20"/>
                <w:szCs w:val="19"/>
              </w:rPr>
              <w:t>Elmélet</w:t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shd w:val="pct20" w:color="auto" w:fill="auto"/>
          </w:tcPr>
          <w:p w14:paraId="33F96929" w14:textId="77777777" w:rsidR="006C64B2" w:rsidRPr="00E106A0" w:rsidRDefault="006C64B2" w:rsidP="00E6332C">
            <w:pPr>
              <w:spacing w:before="60" w:after="60" w:line="240" w:lineRule="auto"/>
              <w:jc w:val="center"/>
              <w:rPr>
                <w:rFonts w:cs="Calibri"/>
                <w:b/>
                <w:sz w:val="20"/>
                <w:szCs w:val="19"/>
              </w:rPr>
            </w:pPr>
            <w:r w:rsidRPr="00E106A0">
              <w:rPr>
                <w:rFonts w:cs="Calibri"/>
                <w:b/>
                <w:sz w:val="20"/>
                <w:szCs w:val="19"/>
              </w:rPr>
              <w:t>Gyakorlat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val="pct20" w:color="auto" w:fill="auto"/>
          </w:tcPr>
          <w:p w14:paraId="02442935" w14:textId="77777777" w:rsidR="006C64B2" w:rsidRPr="00E106A0" w:rsidRDefault="006C64B2" w:rsidP="00E6332C">
            <w:pPr>
              <w:spacing w:before="60" w:after="60" w:line="240" w:lineRule="auto"/>
              <w:jc w:val="center"/>
              <w:rPr>
                <w:rFonts w:cs="Calibri"/>
                <w:b/>
                <w:sz w:val="20"/>
                <w:szCs w:val="19"/>
              </w:rPr>
            </w:pPr>
            <w:r w:rsidRPr="00E106A0">
              <w:rPr>
                <w:rFonts w:cs="Calibri"/>
                <w:b/>
                <w:sz w:val="20"/>
                <w:szCs w:val="19"/>
              </w:rPr>
              <w:t>Összesen</w:t>
            </w:r>
          </w:p>
        </w:tc>
      </w:tr>
      <w:tr w:rsidR="009C3D16" w:rsidRPr="00E106A0" w14:paraId="1D5AEFA8" w14:textId="77777777" w:rsidTr="00D63568">
        <w:tc>
          <w:tcPr>
            <w:tcW w:w="572" w:type="dxa"/>
            <w:shd w:val="pct20" w:color="auto" w:fill="auto"/>
            <w:vAlign w:val="center"/>
          </w:tcPr>
          <w:p w14:paraId="330E9981" w14:textId="49F0C4D4" w:rsidR="009C3D16" w:rsidRPr="00E106A0" w:rsidRDefault="00CB531B" w:rsidP="009C3D16">
            <w:pPr>
              <w:spacing w:before="60" w:after="60" w:line="240" w:lineRule="auto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6</w:t>
            </w:r>
            <w:r w:rsidR="009C3D16" w:rsidRPr="00E106A0">
              <w:rPr>
                <w:rFonts w:cs="Calibri"/>
                <w:sz w:val="20"/>
                <w:szCs w:val="19"/>
              </w:rPr>
              <w:t>.1</w:t>
            </w:r>
          </w:p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223C411" w14:textId="301B30F2" w:rsidR="009C3D16" w:rsidRPr="007B1787" w:rsidRDefault="004065BC" w:rsidP="009C3D16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A digitális kompetenciák értelmezése</w:t>
            </w:r>
          </w:p>
        </w:tc>
        <w:tc>
          <w:tcPr>
            <w:tcW w:w="1668" w:type="dxa"/>
            <w:shd w:val="clear" w:color="auto" w:fill="auto"/>
          </w:tcPr>
          <w:p w14:paraId="4125A571" w14:textId="3A6E344C" w:rsidR="009C3D16" w:rsidRPr="00E106A0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14:paraId="5C48B95D" w14:textId="5FD4D562" w:rsidR="009C3D16" w:rsidRPr="00E106A0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CFC1267" w14:textId="5B2D54E9" w:rsidR="009C3D16" w:rsidRPr="00E106A0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5</w:t>
            </w:r>
          </w:p>
        </w:tc>
      </w:tr>
      <w:tr w:rsidR="009C3D16" w:rsidRPr="00E106A0" w14:paraId="77264A0A" w14:textId="77777777" w:rsidTr="00D63568">
        <w:tc>
          <w:tcPr>
            <w:tcW w:w="572" w:type="dxa"/>
            <w:shd w:val="pct20" w:color="auto" w:fill="auto"/>
            <w:vAlign w:val="center"/>
          </w:tcPr>
          <w:p w14:paraId="44A8CBC9" w14:textId="23E5951F" w:rsidR="009C3D16" w:rsidRPr="00E106A0" w:rsidRDefault="00CB531B" w:rsidP="009C3D16">
            <w:pPr>
              <w:spacing w:before="60" w:after="60" w:line="240" w:lineRule="auto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6</w:t>
            </w:r>
            <w:r w:rsidR="009C3D16">
              <w:rPr>
                <w:rFonts w:cs="Calibri"/>
                <w:sz w:val="20"/>
                <w:szCs w:val="19"/>
              </w:rPr>
              <w:t>.2</w:t>
            </w:r>
          </w:p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9EAA00" w14:textId="4ACBC38B" w:rsidR="009C3D16" w:rsidRPr="007B1787" w:rsidRDefault="004065BC" w:rsidP="009C3D16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Az IKT eszközök és rendszerek alkalmazása a vállalati működésben</w:t>
            </w:r>
          </w:p>
        </w:tc>
        <w:tc>
          <w:tcPr>
            <w:tcW w:w="1668" w:type="dxa"/>
            <w:shd w:val="clear" w:color="auto" w:fill="auto"/>
          </w:tcPr>
          <w:p w14:paraId="53EC7C85" w14:textId="30D90E1E" w:rsidR="009C3D16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14:paraId="3271CED6" w14:textId="030AF29D" w:rsidR="009C3D16" w:rsidRPr="00E106A0" w:rsidRDefault="004065BC" w:rsidP="0047270D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5318BD62" w14:textId="751F5777" w:rsidR="009C3D16" w:rsidRDefault="004065BC" w:rsidP="0047270D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5</w:t>
            </w:r>
          </w:p>
        </w:tc>
      </w:tr>
      <w:tr w:rsidR="009C3D16" w:rsidRPr="00E106A0" w14:paraId="116AED41" w14:textId="77777777" w:rsidTr="00D63568">
        <w:tc>
          <w:tcPr>
            <w:tcW w:w="572" w:type="dxa"/>
            <w:shd w:val="pct20" w:color="auto" w:fill="auto"/>
            <w:vAlign w:val="center"/>
          </w:tcPr>
          <w:p w14:paraId="12F361FD" w14:textId="5FE55582" w:rsidR="009C3D16" w:rsidRPr="00E106A0" w:rsidRDefault="00CB531B" w:rsidP="009C3D16">
            <w:pPr>
              <w:spacing w:before="60" w:after="60" w:line="240" w:lineRule="auto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6</w:t>
            </w:r>
            <w:r w:rsidR="009C3D16">
              <w:rPr>
                <w:rFonts w:cs="Calibri"/>
                <w:sz w:val="20"/>
                <w:szCs w:val="19"/>
              </w:rPr>
              <w:t>.3</w:t>
            </w:r>
          </w:p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02E03C" w14:textId="30DA2105" w:rsidR="009C3D16" w:rsidRPr="007B1787" w:rsidRDefault="004065BC" w:rsidP="009C3D16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IKT rendszerek a folyami kikötői logisztika területén</w:t>
            </w:r>
          </w:p>
        </w:tc>
        <w:tc>
          <w:tcPr>
            <w:tcW w:w="1668" w:type="dxa"/>
            <w:shd w:val="clear" w:color="auto" w:fill="auto"/>
          </w:tcPr>
          <w:p w14:paraId="6F610F8C" w14:textId="0ED7FF61" w:rsidR="009C3D16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10</w:t>
            </w:r>
          </w:p>
        </w:tc>
        <w:tc>
          <w:tcPr>
            <w:tcW w:w="1539" w:type="dxa"/>
            <w:shd w:val="clear" w:color="auto" w:fill="auto"/>
          </w:tcPr>
          <w:p w14:paraId="799E5F13" w14:textId="560A14A0" w:rsidR="009C3D16" w:rsidRPr="00E106A0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4BB2476D" w14:textId="0B6EBC85" w:rsidR="009C3D16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10</w:t>
            </w:r>
          </w:p>
        </w:tc>
      </w:tr>
      <w:tr w:rsidR="009C3D16" w:rsidRPr="00E106A0" w14:paraId="08AC6201" w14:textId="77777777" w:rsidTr="00D63568">
        <w:tc>
          <w:tcPr>
            <w:tcW w:w="572" w:type="dxa"/>
            <w:shd w:val="pct20" w:color="auto" w:fill="auto"/>
            <w:vAlign w:val="center"/>
          </w:tcPr>
          <w:p w14:paraId="4E1C831F" w14:textId="49930C75" w:rsidR="009C3D16" w:rsidRPr="00E106A0" w:rsidRDefault="00CB531B" w:rsidP="009C3D16">
            <w:pPr>
              <w:spacing w:before="60" w:after="60" w:line="240" w:lineRule="auto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6</w:t>
            </w:r>
            <w:r w:rsidR="009C3D16">
              <w:rPr>
                <w:rFonts w:cs="Calibri"/>
                <w:sz w:val="20"/>
                <w:szCs w:val="19"/>
              </w:rPr>
              <w:t>.4</w:t>
            </w:r>
          </w:p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6DF120E" w14:textId="0BAE57E2" w:rsidR="009C3D16" w:rsidRPr="007B1787" w:rsidRDefault="004065BC" w:rsidP="009C3D16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IT biztonság</w:t>
            </w:r>
          </w:p>
        </w:tc>
        <w:tc>
          <w:tcPr>
            <w:tcW w:w="1668" w:type="dxa"/>
            <w:shd w:val="clear" w:color="auto" w:fill="auto"/>
          </w:tcPr>
          <w:p w14:paraId="26C47C1A" w14:textId="0F6CE689" w:rsidR="009C3D16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14:paraId="5AD9C331" w14:textId="5BC622AE" w:rsidR="009C3D16" w:rsidRPr="00E106A0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F220F28" w14:textId="3242EE51" w:rsidR="009C3D16" w:rsidRDefault="004065BC" w:rsidP="009C3D16">
            <w:pPr>
              <w:spacing w:before="60" w:after="60" w:line="240" w:lineRule="auto"/>
              <w:jc w:val="center"/>
              <w:rPr>
                <w:rFonts w:cs="Calibri"/>
                <w:sz w:val="20"/>
                <w:szCs w:val="19"/>
              </w:rPr>
            </w:pPr>
            <w:r>
              <w:rPr>
                <w:rFonts w:cs="Calibri"/>
                <w:sz w:val="20"/>
                <w:szCs w:val="19"/>
              </w:rPr>
              <w:t>5</w:t>
            </w:r>
          </w:p>
        </w:tc>
      </w:tr>
      <w:tr w:rsidR="009C3D16" w:rsidRPr="00E106A0" w14:paraId="0E180C4D" w14:textId="77777777" w:rsidTr="006C1C4B">
        <w:tc>
          <w:tcPr>
            <w:tcW w:w="572" w:type="dxa"/>
            <w:shd w:val="pct20" w:color="auto" w:fill="auto"/>
            <w:vAlign w:val="center"/>
          </w:tcPr>
          <w:p w14:paraId="3AEC37E9" w14:textId="77777777" w:rsidR="009C3D16" w:rsidRPr="00E106A0" w:rsidRDefault="009C3D16" w:rsidP="009C3D16">
            <w:pPr>
              <w:spacing w:before="60" w:after="60" w:line="240" w:lineRule="auto"/>
              <w:rPr>
                <w:rFonts w:cs="Calibri"/>
                <w:sz w:val="20"/>
                <w:szCs w:val="19"/>
              </w:rPr>
            </w:pPr>
          </w:p>
        </w:tc>
        <w:tc>
          <w:tcPr>
            <w:tcW w:w="4205" w:type="dxa"/>
            <w:shd w:val="pct20" w:color="auto" w:fill="auto"/>
            <w:vAlign w:val="center"/>
          </w:tcPr>
          <w:p w14:paraId="1329B18D" w14:textId="77777777" w:rsidR="009C3D16" w:rsidRPr="00F75D80" w:rsidRDefault="009C3D16" w:rsidP="009C3D16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19"/>
              </w:rPr>
            </w:pPr>
            <w:r w:rsidRPr="00F75D80">
              <w:rPr>
                <w:rFonts w:cstheme="minorHAnsi"/>
                <w:b/>
                <w:sz w:val="20"/>
                <w:szCs w:val="19"/>
              </w:rPr>
              <w:t>Összesen:</w:t>
            </w:r>
          </w:p>
        </w:tc>
        <w:tc>
          <w:tcPr>
            <w:tcW w:w="1668" w:type="dxa"/>
            <w:shd w:val="pct20" w:color="auto" w:fill="auto"/>
          </w:tcPr>
          <w:p w14:paraId="418D21C6" w14:textId="6BEB0202" w:rsidR="009C3D16" w:rsidRPr="00E106A0" w:rsidRDefault="004065BC" w:rsidP="004065BC">
            <w:pPr>
              <w:spacing w:before="60" w:after="60" w:line="240" w:lineRule="auto"/>
              <w:jc w:val="center"/>
              <w:rPr>
                <w:rFonts w:cs="Calibri"/>
                <w:b/>
                <w:sz w:val="20"/>
                <w:szCs w:val="19"/>
              </w:rPr>
            </w:pPr>
            <w:r>
              <w:rPr>
                <w:rFonts w:cs="Calibri"/>
                <w:b/>
                <w:sz w:val="20"/>
                <w:szCs w:val="19"/>
              </w:rPr>
              <w:t>25</w:t>
            </w:r>
          </w:p>
        </w:tc>
        <w:tc>
          <w:tcPr>
            <w:tcW w:w="1539" w:type="dxa"/>
            <w:shd w:val="pct20" w:color="auto" w:fill="auto"/>
          </w:tcPr>
          <w:p w14:paraId="5E558191" w14:textId="31B90249" w:rsidR="009C3D16" w:rsidRPr="00E106A0" w:rsidRDefault="004065BC" w:rsidP="009C3D16">
            <w:pPr>
              <w:spacing w:before="60" w:after="60" w:line="240" w:lineRule="auto"/>
              <w:jc w:val="center"/>
              <w:rPr>
                <w:rFonts w:cs="Calibri"/>
                <w:b/>
                <w:sz w:val="20"/>
                <w:szCs w:val="19"/>
              </w:rPr>
            </w:pPr>
            <w:r>
              <w:rPr>
                <w:rFonts w:cs="Calibri"/>
                <w:b/>
                <w:sz w:val="20"/>
                <w:szCs w:val="19"/>
              </w:rPr>
              <w:t>-</w:t>
            </w:r>
          </w:p>
        </w:tc>
        <w:tc>
          <w:tcPr>
            <w:tcW w:w="1536" w:type="dxa"/>
            <w:shd w:val="pct20" w:color="auto" w:fill="auto"/>
          </w:tcPr>
          <w:p w14:paraId="11589350" w14:textId="1B52057F" w:rsidR="009C3D16" w:rsidRPr="00E106A0" w:rsidRDefault="004065BC" w:rsidP="004065BC">
            <w:pPr>
              <w:spacing w:before="60" w:after="60" w:line="240" w:lineRule="auto"/>
              <w:jc w:val="center"/>
              <w:rPr>
                <w:rFonts w:cs="Calibri"/>
                <w:b/>
                <w:sz w:val="20"/>
                <w:szCs w:val="19"/>
              </w:rPr>
            </w:pPr>
            <w:r>
              <w:rPr>
                <w:rFonts w:cs="Calibri"/>
                <w:b/>
                <w:sz w:val="20"/>
                <w:szCs w:val="19"/>
              </w:rPr>
              <w:t>25</w:t>
            </w:r>
          </w:p>
        </w:tc>
      </w:tr>
    </w:tbl>
    <w:p w14:paraId="4B9CAE34" w14:textId="10B2BCA9" w:rsidR="006C64B2" w:rsidRDefault="006C64B2" w:rsidP="006C64B2"/>
    <w:p w14:paraId="33FC5711" w14:textId="72A4FF70" w:rsidR="00BC2795" w:rsidRDefault="00BC2795" w:rsidP="006C64B2"/>
    <w:p w14:paraId="3EE86AD7" w14:textId="02077E1C" w:rsidR="00BC2795" w:rsidRDefault="00BC2795" w:rsidP="006C64B2"/>
    <w:p w14:paraId="747DA8DF" w14:textId="77777777" w:rsidR="00BC2795" w:rsidRDefault="00BC2795" w:rsidP="006C64B2"/>
    <w:p w14:paraId="54D3DEA0" w14:textId="18E9CF3E" w:rsidR="006C64B2" w:rsidRPr="001614D0" w:rsidRDefault="0047270D" w:rsidP="006C64B2">
      <w:pPr>
        <w:pStyle w:val="Cmsor2"/>
        <w:spacing w:after="120"/>
        <w:rPr>
          <w:rFonts w:ascii="Calibri" w:hAnsi="Calibri" w:cs="Calibri"/>
          <w:sz w:val="22"/>
        </w:rPr>
      </w:pPr>
      <w:bookmarkStart w:id="0" w:name="_Hlk41378601"/>
      <w:r>
        <w:rPr>
          <w:rFonts w:ascii="Calibri" w:hAnsi="Calibri" w:cs="Calibri"/>
          <w:sz w:val="22"/>
          <w:lang w:val="hu-HU"/>
        </w:rPr>
        <w:t>6</w:t>
      </w:r>
      <w:r w:rsidR="006C64B2" w:rsidRPr="001614D0">
        <w:rPr>
          <w:rFonts w:ascii="Calibri" w:hAnsi="Calibri" w:cs="Calibri"/>
          <w:sz w:val="22"/>
        </w:rPr>
        <w:t>.1 Tananyagegység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2665"/>
        <w:gridCol w:w="6148"/>
      </w:tblGrid>
      <w:tr w:rsidR="006C64B2" w:rsidRPr="00E64367" w14:paraId="33D6DD8E" w14:textId="77777777" w:rsidTr="00E6332C">
        <w:tc>
          <w:tcPr>
            <w:tcW w:w="707" w:type="dxa"/>
            <w:shd w:val="clear" w:color="auto" w:fill="BFBFBF"/>
            <w:vAlign w:val="center"/>
          </w:tcPr>
          <w:bookmarkEnd w:id="0"/>
          <w:p w14:paraId="5F1082E1" w14:textId="68EDD4DF" w:rsidR="006C64B2" w:rsidRPr="00E64367" w:rsidRDefault="0047270D" w:rsidP="00E6332C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6C64B2" w:rsidRPr="00E64367">
              <w:rPr>
                <w:rFonts w:cstheme="minorHAnsi"/>
                <w:sz w:val="19"/>
                <w:szCs w:val="19"/>
              </w:rPr>
              <w:t>.1.1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1779DB04" w14:textId="77777777" w:rsidR="006C64B2" w:rsidRPr="00E64367" w:rsidRDefault="006C64B2" w:rsidP="00E6332C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Megnevezése</w:t>
            </w:r>
          </w:p>
        </w:tc>
        <w:tc>
          <w:tcPr>
            <w:tcW w:w="6148" w:type="dxa"/>
            <w:vAlign w:val="center"/>
          </w:tcPr>
          <w:p w14:paraId="38D3E3CC" w14:textId="27B6FBFF" w:rsidR="007F391B" w:rsidRPr="009B46A3" w:rsidRDefault="009B46A3" w:rsidP="00E6332C">
            <w:pPr>
              <w:spacing w:before="60" w:after="60" w:line="240" w:lineRule="auto"/>
              <w:rPr>
                <w:rFonts w:cstheme="minorHAnsi"/>
                <w:b/>
              </w:rPr>
            </w:pPr>
            <w:r w:rsidRPr="009B46A3">
              <w:rPr>
                <w:rFonts w:cstheme="minorHAnsi"/>
                <w:b/>
              </w:rPr>
              <w:t>A digitális kompetenciák és személyes készségek</w:t>
            </w:r>
          </w:p>
        </w:tc>
      </w:tr>
      <w:tr w:rsidR="009C3D16" w:rsidRPr="00E64367" w14:paraId="5106E5CE" w14:textId="77777777" w:rsidTr="009C3D16">
        <w:tc>
          <w:tcPr>
            <w:tcW w:w="707" w:type="dxa"/>
            <w:shd w:val="clear" w:color="auto" w:fill="BFBFBF"/>
            <w:vAlign w:val="center"/>
          </w:tcPr>
          <w:p w14:paraId="54FE5F42" w14:textId="7F9E0A7B" w:rsidR="009C3D16" w:rsidRPr="00E64367" w:rsidRDefault="0047270D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9C3D16" w:rsidRPr="00E64367">
              <w:rPr>
                <w:rFonts w:cstheme="minorHAnsi"/>
                <w:sz w:val="19"/>
                <w:szCs w:val="19"/>
              </w:rPr>
              <w:t>.1.2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3D995C8A" w14:textId="77777777" w:rsidR="009C3D16" w:rsidRPr="00E64367" w:rsidRDefault="009C3D16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Tartalma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0BAB830A" w14:textId="4DCEC098" w:rsidR="009C3D16" w:rsidRDefault="009C3D16" w:rsidP="007D5A72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444A503A" w14:textId="77777777" w:rsidR="009B46A3" w:rsidRPr="003D4363" w:rsidRDefault="009B46A3" w:rsidP="009B46A3">
            <w:pPr>
              <w:spacing w:after="0" w:line="240" w:lineRule="auto"/>
              <w:contextualSpacing/>
              <w:jc w:val="both"/>
              <w:rPr>
                <w:b/>
                <w:bCs/>
                <w:szCs w:val="24"/>
              </w:rPr>
            </w:pPr>
            <w:r w:rsidRPr="003D4363">
              <w:rPr>
                <w:b/>
                <w:bCs/>
                <w:szCs w:val="24"/>
              </w:rPr>
              <w:t>1.</w:t>
            </w:r>
            <w:r w:rsidRPr="003D4363">
              <w:rPr>
                <w:b/>
                <w:bCs/>
                <w:szCs w:val="24"/>
              </w:rPr>
              <w:tab/>
              <w:t>A digitális kompetenciák értelmezése</w:t>
            </w:r>
          </w:p>
          <w:p w14:paraId="71F4A373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1.1.</w:t>
            </w:r>
            <w:r w:rsidRPr="009B46A3">
              <w:rPr>
                <w:szCs w:val="24"/>
              </w:rPr>
              <w:tab/>
              <w:t>A kompetencia fogalma és kulcskompetenciák</w:t>
            </w:r>
          </w:p>
          <w:p w14:paraId="512F5F93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1.2.</w:t>
            </w:r>
            <w:r w:rsidRPr="009B46A3">
              <w:rPr>
                <w:szCs w:val="24"/>
              </w:rPr>
              <w:tab/>
              <w:t>Digitális kompetencia fogalma</w:t>
            </w:r>
          </w:p>
          <w:p w14:paraId="21725A5A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1.3.</w:t>
            </w:r>
            <w:r w:rsidRPr="009B46A3">
              <w:rPr>
                <w:szCs w:val="24"/>
              </w:rPr>
              <w:tab/>
              <w:t>IKT műveltség és digitális írástudás</w:t>
            </w:r>
          </w:p>
          <w:p w14:paraId="3B010144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09A6DFD" w14:textId="77777777" w:rsidR="009B46A3" w:rsidRPr="003D4363" w:rsidRDefault="009B46A3" w:rsidP="009B46A3">
            <w:pPr>
              <w:spacing w:after="0" w:line="240" w:lineRule="auto"/>
              <w:contextualSpacing/>
              <w:jc w:val="both"/>
              <w:rPr>
                <w:b/>
                <w:bCs/>
                <w:szCs w:val="24"/>
              </w:rPr>
            </w:pPr>
            <w:r w:rsidRPr="003D4363">
              <w:rPr>
                <w:b/>
                <w:bCs/>
                <w:szCs w:val="24"/>
              </w:rPr>
              <w:t>2.</w:t>
            </w:r>
            <w:r w:rsidRPr="003D4363">
              <w:rPr>
                <w:b/>
                <w:bCs/>
                <w:szCs w:val="24"/>
              </w:rPr>
              <w:tab/>
              <w:t>Az információ és kommunikációs technológiák (IKT) értelmezési lehetőségei</w:t>
            </w:r>
          </w:p>
          <w:p w14:paraId="2F7A460C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2.1.</w:t>
            </w:r>
            <w:r w:rsidRPr="009B46A3">
              <w:rPr>
                <w:szCs w:val="24"/>
              </w:rPr>
              <w:tab/>
              <w:t>Információs társadalom</w:t>
            </w:r>
          </w:p>
          <w:p w14:paraId="00DE0A9D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2.2.</w:t>
            </w:r>
            <w:r w:rsidRPr="009B46A3">
              <w:rPr>
                <w:szCs w:val="24"/>
              </w:rPr>
              <w:tab/>
              <w:t>IKT fogalma és IKT eszközök és rendszerek</w:t>
            </w:r>
          </w:p>
          <w:p w14:paraId="6149CAC0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2.3.</w:t>
            </w:r>
            <w:r w:rsidRPr="009B46A3">
              <w:rPr>
                <w:szCs w:val="24"/>
              </w:rPr>
              <w:tab/>
              <w:t>IKT trendek</w:t>
            </w:r>
          </w:p>
          <w:p w14:paraId="66F41DE9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2.4.</w:t>
            </w:r>
            <w:r w:rsidRPr="009B46A3">
              <w:rPr>
                <w:szCs w:val="24"/>
              </w:rPr>
              <w:tab/>
              <w:t>IKT a munkahelyen</w:t>
            </w:r>
          </w:p>
          <w:p w14:paraId="3E2C6A1B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48EF6E51" w14:textId="77777777" w:rsidR="009B46A3" w:rsidRPr="003D4363" w:rsidRDefault="009B46A3" w:rsidP="009B46A3">
            <w:pPr>
              <w:spacing w:after="0" w:line="240" w:lineRule="auto"/>
              <w:contextualSpacing/>
              <w:jc w:val="both"/>
              <w:rPr>
                <w:b/>
                <w:bCs/>
                <w:szCs w:val="24"/>
              </w:rPr>
            </w:pPr>
            <w:r w:rsidRPr="003D4363">
              <w:rPr>
                <w:b/>
                <w:bCs/>
                <w:szCs w:val="24"/>
              </w:rPr>
              <w:t>3.</w:t>
            </w:r>
            <w:r w:rsidRPr="003D4363">
              <w:rPr>
                <w:b/>
                <w:bCs/>
                <w:szCs w:val="24"/>
              </w:rPr>
              <w:tab/>
              <w:t>A digitális kompetencia fejlesztését támogató készségek, képességek</w:t>
            </w:r>
          </w:p>
          <w:p w14:paraId="2467F178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3.1.</w:t>
            </w:r>
            <w:r w:rsidRPr="009B46A3">
              <w:rPr>
                <w:szCs w:val="24"/>
              </w:rPr>
              <w:tab/>
              <w:t>A digitális kompetencia térképe</w:t>
            </w:r>
          </w:p>
          <w:p w14:paraId="42A74C7B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3.2.</w:t>
            </w:r>
            <w:r w:rsidRPr="009B46A3">
              <w:rPr>
                <w:szCs w:val="24"/>
              </w:rPr>
              <w:tab/>
              <w:t>A digitális intelligencia</w:t>
            </w:r>
          </w:p>
          <w:p w14:paraId="272DD3E4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3.3.</w:t>
            </w:r>
            <w:r w:rsidRPr="009B46A3">
              <w:rPr>
                <w:szCs w:val="24"/>
              </w:rPr>
              <w:tab/>
              <w:t>A digitális kompetenciát támogató készségek</w:t>
            </w:r>
          </w:p>
          <w:p w14:paraId="24269710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77E145B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94A36">
              <w:rPr>
                <w:b/>
                <w:bCs/>
                <w:szCs w:val="24"/>
              </w:rPr>
              <w:t>4.</w:t>
            </w:r>
            <w:r w:rsidRPr="009B46A3">
              <w:rPr>
                <w:szCs w:val="24"/>
              </w:rPr>
              <w:tab/>
            </w:r>
            <w:r w:rsidRPr="00894A36">
              <w:rPr>
                <w:b/>
                <w:bCs/>
                <w:szCs w:val="24"/>
              </w:rPr>
              <w:t>IKT alkalmazások a privát élet területén</w:t>
            </w:r>
          </w:p>
          <w:p w14:paraId="3ADFD534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4.1.</w:t>
            </w:r>
            <w:r w:rsidRPr="009B46A3">
              <w:rPr>
                <w:szCs w:val="24"/>
              </w:rPr>
              <w:tab/>
              <w:t>Internetes vásárlás</w:t>
            </w:r>
          </w:p>
          <w:p w14:paraId="38030654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4.2.</w:t>
            </w:r>
            <w:r w:rsidRPr="009B46A3">
              <w:rPr>
                <w:szCs w:val="24"/>
              </w:rPr>
              <w:tab/>
              <w:t>Online banki ügyintézés</w:t>
            </w:r>
          </w:p>
          <w:p w14:paraId="6716A792" w14:textId="77777777" w:rsidR="009B46A3" w:rsidRPr="009B46A3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4.3.</w:t>
            </w:r>
            <w:r w:rsidRPr="009B46A3">
              <w:rPr>
                <w:szCs w:val="24"/>
              </w:rPr>
              <w:tab/>
              <w:t>Ügyfélkapu – online állam</w:t>
            </w:r>
          </w:p>
          <w:p w14:paraId="0FBF5645" w14:textId="6B276AD2" w:rsidR="00BC2795" w:rsidRDefault="009B46A3" w:rsidP="009B46A3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B46A3">
              <w:rPr>
                <w:szCs w:val="24"/>
              </w:rPr>
              <w:t>4.4.</w:t>
            </w:r>
            <w:r w:rsidRPr="009B46A3">
              <w:rPr>
                <w:szCs w:val="24"/>
              </w:rPr>
              <w:tab/>
              <w:t>Közösségi oldalak</w:t>
            </w:r>
          </w:p>
          <w:p w14:paraId="2B554466" w14:textId="012DBBB3" w:rsidR="00BC2795" w:rsidRDefault="00BC2795" w:rsidP="007D5A72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2B125E1" w14:textId="31E7260D" w:rsidR="00BC2795" w:rsidRPr="007D5A72" w:rsidRDefault="00BC2795" w:rsidP="007D5A72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</w:tr>
      <w:tr w:rsidR="009C3D16" w:rsidRPr="00E64367" w14:paraId="2453E7D5" w14:textId="77777777" w:rsidTr="009C3D16">
        <w:tc>
          <w:tcPr>
            <w:tcW w:w="707" w:type="dxa"/>
            <w:shd w:val="clear" w:color="auto" w:fill="BFBFBF"/>
            <w:vAlign w:val="center"/>
          </w:tcPr>
          <w:p w14:paraId="10AAEB1A" w14:textId="76D2E14B" w:rsidR="009C3D16" w:rsidRPr="00E64367" w:rsidRDefault="0047270D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9C3D16" w:rsidRPr="00E64367">
              <w:rPr>
                <w:rFonts w:cstheme="minorHAnsi"/>
                <w:sz w:val="19"/>
                <w:szCs w:val="19"/>
              </w:rPr>
              <w:t>.1.3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080A0111" w14:textId="77777777" w:rsidR="009C3D16" w:rsidRPr="00E64367" w:rsidRDefault="009C3D16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Terjedelme</w:t>
            </w:r>
          </w:p>
        </w:tc>
        <w:tc>
          <w:tcPr>
            <w:tcW w:w="6148" w:type="dxa"/>
            <w:shd w:val="clear" w:color="auto" w:fill="auto"/>
          </w:tcPr>
          <w:p w14:paraId="02D79AA2" w14:textId="3DCB405C" w:rsidR="009C3D16" w:rsidRPr="00E64367" w:rsidRDefault="009C3D16" w:rsidP="009C3D16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</w:p>
        </w:tc>
      </w:tr>
      <w:tr w:rsidR="009C3D16" w:rsidRPr="00E64367" w14:paraId="522C8DA5" w14:textId="77777777" w:rsidTr="009C3D16">
        <w:tc>
          <w:tcPr>
            <w:tcW w:w="707" w:type="dxa"/>
            <w:shd w:val="clear" w:color="auto" w:fill="BFBFBF"/>
            <w:vAlign w:val="center"/>
          </w:tcPr>
          <w:p w14:paraId="41F1ABF3" w14:textId="0E0F1DBE" w:rsidR="009C3D16" w:rsidRPr="00E64367" w:rsidRDefault="0047270D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9C3D16" w:rsidRPr="00E64367">
              <w:rPr>
                <w:rFonts w:cstheme="minorHAnsi"/>
                <w:sz w:val="19"/>
                <w:szCs w:val="19"/>
              </w:rPr>
              <w:t>.1.4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6F5E6463" w14:textId="77777777" w:rsidR="009C3D16" w:rsidRPr="00E64367" w:rsidRDefault="009C3D16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Elméleti órák száma</w:t>
            </w:r>
          </w:p>
        </w:tc>
        <w:tc>
          <w:tcPr>
            <w:tcW w:w="6148" w:type="dxa"/>
            <w:shd w:val="clear" w:color="auto" w:fill="auto"/>
          </w:tcPr>
          <w:p w14:paraId="133E2560" w14:textId="4B14F8BA" w:rsidR="009C3D16" w:rsidRPr="00E64367" w:rsidRDefault="00B45E5F" w:rsidP="009C3D16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5</w:t>
            </w:r>
          </w:p>
        </w:tc>
      </w:tr>
      <w:tr w:rsidR="009C3D16" w:rsidRPr="00E64367" w14:paraId="562AB02B" w14:textId="77777777" w:rsidTr="009C3D16">
        <w:tc>
          <w:tcPr>
            <w:tcW w:w="707" w:type="dxa"/>
            <w:shd w:val="clear" w:color="auto" w:fill="BFBFBF"/>
            <w:vAlign w:val="center"/>
          </w:tcPr>
          <w:p w14:paraId="1242CE82" w14:textId="06069A9B" w:rsidR="009C3D16" w:rsidRPr="00E64367" w:rsidRDefault="0047270D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9C3D16" w:rsidRPr="00E64367">
              <w:rPr>
                <w:rFonts w:cstheme="minorHAnsi"/>
                <w:sz w:val="19"/>
                <w:szCs w:val="19"/>
              </w:rPr>
              <w:t>.1.5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27F9035B" w14:textId="77777777" w:rsidR="009C3D16" w:rsidRPr="00E64367" w:rsidRDefault="009C3D16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Gyakorlati órák száma</w:t>
            </w:r>
          </w:p>
        </w:tc>
        <w:tc>
          <w:tcPr>
            <w:tcW w:w="6148" w:type="dxa"/>
            <w:shd w:val="clear" w:color="auto" w:fill="auto"/>
          </w:tcPr>
          <w:p w14:paraId="17028165" w14:textId="7E96CBC9" w:rsidR="009C3D16" w:rsidRPr="00E64367" w:rsidRDefault="00B45E5F" w:rsidP="009C3D16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9C3D16" w:rsidRPr="00E64367" w14:paraId="21053B0C" w14:textId="77777777" w:rsidTr="0029443E">
        <w:tc>
          <w:tcPr>
            <w:tcW w:w="707" w:type="dxa"/>
            <w:shd w:val="clear" w:color="auto" w:fill="BFBFBF"/>
            <w:vAlign w:val="center"/>
          </w:tcPr>
          <w:p w14:paraId="3EB54F77" w14:textId="6E78B7EA" w:rsidR="009C3D16" w:rsidRPr="00E64367" w:rsidRDefault="0047270D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9C3D16" w:rsidRPr="00E64367">
              <w:rPr>
                <w:rFonts w:cstheme="minorHAnsi"/>
                <w:sz w:val="19"/>
                <w:szCs w:val="19"/>
              </w:rPr>
              <w:t>.1.6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4CB66D02" w14:textId="77777777" w:rsidR="009C3D16" w:rsidRPr="00E64367" w:rsidRDefault="009C3D16" w:rsidP="009C3D16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A tananyagegységeinek elvégzéséről szóló igazolás kiadásának feltételeit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0D80CB55" w14:textId="3BB86327" w:rsidR="009C3D16" w:rsidRPr="00E64367" w:rsidRDefault="009C3D16" w:rsidP="009C3996">
            <w:pPr>
              <w:spacing w:before="60" w:after="60" w:line="240" w:lineRule="auto"/>
              <w:rPr>
                <w:rFonts w:cstheme="minorHAnsi"/>
                <w:sz w:val="20"/>
                <w:szCs w:val="19"/>
              </w:rPr>
            </w:pPr>
          </w:p>
        </w:tc>
      </w:tr>
    </w:tbl>
    <w:p w14:paraId="60B6F38E" w14:textId="77777777" w:rsidR="006C64B2" w:rsidRDefault="006C64B2" w:rsidP="006C64B2"/>
    <w:p w14:paraId="65AA7144" w14:textId="015B97BB" w:rsidR="00F75D80" w:rsidRPr="001614D0" w:rsidRDefault="0047270D" w:rsidP="00F75D80">
      <w:pPr>
        <w:pStyle w:val="Cmsor2"/>
        <w:spacing w:after="120"/>
        <w:rPr>
          <w:rFonts w:ascii="Calibri" w:hAnsi="Calibri" w:cs="Calibri"/>
          <w:sz w:val="22"/>
        </w:rPr>
      </w:pPr>
      <w:bookmarkStart w:id="1" w:name="_Hlk41484493"/>
      <w:r>
        <w:rPr>
          <w:rFonts w:ascii="Calibri" w:hAnsi="Calibri" w:cs="Calibri"/>
          <w:sz w:val="22"/>
          <w:lang w:val="hu-HU"/>
        </w:rPr>
        <w:t>6</w:t>
      </w:r>
      <w:r w:rsidR="00F75D80" w:rsidRPr="001614D0">
        <w:rPr>
          <w:rFonts w:ascii="Calibri" w:hAnsi="Calibri" w:cs="Calibri"/>
          <w:sz w:val="22"/>
        </w:rPr>
        <w:t>.</w:t>
      </w:r>
      <w:r w:rsidR="00F75D80">
        <w:rPr>
          <w:rFonts w:ascii="Calibri" w:hAnsi="Calibri" w:cs="Calibri"/>
          <w:sz w:val="22"/>
          <w:lang w:val="hu-HU"/>
        </w:rPr>
        <w:t>2</w:t>
      </w:r>
      <w:r w:rsidR="00F75D80" w:rsidRPr="001614D0">
        <w:rPr>
          <w:rFonts w:ascii="Calibri" w:hAnsi="Calibri" w:cs="Calibri"/>
          <w:sz w:val="22"/>
        </w:rPr>
        <w:t xml:space="preserve"> Tananyagegység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2665"/>
        <w:gridCol w:w="6148"/>
      </w:tblGrid>
      <w:tr w:rsidR="006C64B2" w:rsidRPr="0000372E" w14:paraId="3ABAB03A" w14:textId="77777777" w:rsidTr="00E6332C">
        <w:tc>
          <w:tcPr>
            <w:tcW w:w="707" w:type="dxa"/>
            <w:shd w:val="clear" w:color="auto" w:fill="BFBFBF"/>
            <w:vAlign w:val="center"/>
          </w:tcPr>
          <w:bookmarkEnd w:id="1"/>
          <w:p w14:paraId="56C82002" w14:textId="4E0A6AE6" w:rsidR="006C64B2" w:rsidRPr="0000372E" w:rsidRDefault="0047270D" w:rsidP="00E6332C">
            <w:pPr>
              <w:spacing w:before="60" w:after="6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6</w:t>
            </w:r>
            <w:r w:rsidR="006C64B2" w:rsidRPr="0000372E">
              <w:rPr>
                <w:rFonts w:cs="Calibri"/>
                <w:sz w:val="19"/>
                <w:szCs w:val="19"/>
              </w:rPr>
              <w:t>.</w:t>
            </w:r>
            <w:r w:rsidR="00F75D80">
              <w:rPr>
                <w:rFonts w:cs="Calibri"/>
                <w:sz w:val="19"/>
                <w:szCs w:val="19"/>
              </w:rPr>
              <w:t>2</w:t>
            </w:r>
            <w:r w:rsidR="006C64B2" w:rsidRPr="0000372E">
              <w:rPr>
                <w:rFonts w:cs="Calibri"/>
                <w:sz w:val="19"/>
                <w:szCs w:val="19"/>
              </w:rPr>
              <w:t>.</w:t>
            </w:r>
            <w:r w:rsidR="00F75D80"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5680D28E" w14:textId="77777777" w:rsidR="006C64B2" w:rsidRPr="0000372E" w:rsidRDefault="006C64B2" w:rsidP="00E6332C">
            <w:pPr>
              <w:spacing w:before="60" w:after="60" w:line="240" w:lineRule="auto"/>
              <w:rPr>
                <w:rFonts w:cs="Calibri"/>
                <w:sz w:val="19"/>
                <w:szCs w:val="19"/>
              </w:rPr>
            </w:pPr>
            <w:r w:rsidRPr="0000372E">
              <w:rPr>
                <w:rFonts w:cs="Calibri"/>
                <w:sz w:val="19"/>
                <w:szCs w:val="19"/>
              </w:rPr>
              <w:t>Megnevezése</w:t>
            </w:r>
          </w:p>
        </w:tc>
        <w:tc>
          <w:tcPr>
            <w:tcW w:w="6148" w:type="dxa"/>
            <w:vAlign w:val="center"/>
          </w:tcPr>
          <w:p w14:paraId="271A65A8" w14:textId="5CD3330E" w:rsidR="006C64B2" w:rsidRPr="0000372E" w:rsidRDefault="004065BC" w:rsidP="00E6332C">
            <w:pPr>
              <w:spacing w:before="60" w:after="60" w:line="240" w:lineRule="auto"/>
              <w:rPr>
                <w:rFonts w:cs="Calibri"/>
                <w:b/>
                <w:sz w:val="19"/>
                <w:szCs w:val="19"/>
              </w:rPr>
            </w:pPr>
            <w:r w:rsidRPr="004065BC">
              <w:rPr>
                <w:rFonts w:cs="Calibri"/>
                <w:b/>
                <w:sz w:val="19"/>
                <w:szCs w:val="19"/>
              </w:rPr>
              <w:t>Az IKT eszközök és rendszerek alkalmazása a vállalati működésben</w:t>
            </w:r>
          </w:p>
        </w:tc>
      </w:tr>
      <w:tr w:rsidR="00F75D80" w:rsidRPr="0000372E" w14:paraId="451ED139" w14:textId="77777777" w:rsidTr="00A67926">
        <w:tc>
          <w:tcPr>
            <w:tcW w:w="707" w:type="dxa"/>
            <w:shd w:val="clear" w:color="auto" w:fill="BFBFBF"/>
          </w:tcPr>
          <w:p w14:paraId="270784E0" w14:textId="0BEFF051" w:rsidR="00F75D80" w:rsidRDefault="0047270D" w:rsidP="00F75D80">
            <w:r>
              <w:rPr>
                <w:rFonts w:cs="Calibri"/>
                <w:sz w:val="19"/>
                <w:szCs w:val="19"/>
              </w:rPr>
              <w:t>6</w:t>
            </w:r>
            <w:r w:rsidR="00F75D80" w:rsidRPr="00AE56E9">
              <w:rPr>
                <w:rFonts w:cs="Calibri"/>
                <w:sz w:val="19"/>
                <w:szCs w:val="19"/>
              </w:rPr>
              <w:t>.2.</w:t>
            </w:r>
            <w:r w:rsidR="00F75D80"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66815D1D" w14:textId="77777777" w:rsidR="00F75D80" w:rsidRPr="0000372E" w:rsidRDefault="00F75D80" w:rsidP="00F75D80">
            <w:pPr>
              <w:spacing w:before="60" w:after="60" w:line="240" w:lineRule="auto"/>
              <w:rPr>
                <w:rFonts w:cs="Calibri"/>
                <w:sz w:val="19"/>
                <w:szCs w:val="19"/>
              </w:rPr>
            </w:pPr>
            <w:r w:rsidRPr="0000372E">
              <w:rPr>
                <w:rFonts w:cs="Calibri"/>
                <w:sz w:val="19"/>
                <w:szCs w:val="19"/>
              </w:rPr>
              <w:t>Tartalma</w:t>
            </w:r>
          </w:p>
        </w:tc>
        <w:tc>
          <w:tcPr>
            <w:tcW w:w="6148" w:type="dxa"/>
            <w:vAlign w:val="center"/>
          </w:tcPr>
          <w:p w14:paraId="1B0F8B91" w14:textId="5C41981A" w:rsidR="00F75D80" w:rsidRPr="003D4363" w:rsidRDefault="00CB23B6" w:rsidP="00CB23B6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bCs/>
                <w:spacing w:val="-6"/>
                <w:lang w:eastAsia="nl-NL"/>
              </w:rPr>
            </w:pPr>
            <w:r w:rsidRPr="003D4363">
              <w:rPr>
                <w:rFonts w:eastAsia="Times New Roman" w:cstheme="minorHAnsi"/>
                <w:b/>
                <w:bCs/>
                <w:spacing w:val="-6"/>
                <w:lang w:eastAsia="nl-NL"/>
              </w:rPr>
              <w:t>Az IKT eszközök és rendszerek alkalmazása a vállalati (szervezeti) működésben</w:t>
            </w:r>
          </w:p>
          <w:p w14:paraId="5B7505F8" w14:textId="424FD0E4" w:rsidR="00CB23B6" w:rsidRPr="009B46A3" w:rsidRDefault="00A24D70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Rendszerelméleti ala</w:t>
            </w:r>
            <w:r w:rsidR="00CB23B6" w:rsidRPr="009B46A3">
              <w:rPr>
                <w:rFonts w:eastAsia="Times New Roman" w:cstheme="minorHAnsi"/>
                <w:spacing w:val="-6"/>
                <w:lang w:eastAsia="nl-NL"/>
              </w:rPr>
              <w:t>pok</w:t>
            </w:r>
          </w:p>
          <w:p w14:paraId="712716F9" w14:textId="368A2A0F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Az üzleti szervezet erőforrásai és folyamatai</w:t>
            </w:r>
          </w:p>
          <w:p w14:paraId="6D7C5FEE" w14:textId="224D7B87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Szervezeti folyamatokat támogató IKT eszközök</w:t>
            </w:r>
          </w:p>
          <w:p w14:paraId="1188B0A1" w14:textId="2F9EA7B4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Mobil megoldások</w:t>
            </w:r>
          </w:p>
          <w:p w14:paraId="7494637A" w14:textId="77777777" w:rsidR="00F51456" w:rsidRPr="009B46A3" w:rsidRDefault="00F51456" w:rsidP="00F51456">
            <w:pPr>
              <w:pStyle w:val="Listaszerbekezds"/>
              <w:spacing w:after="0" w:line="240" w:lineRule="auto"/>
              <w:ind w:left="110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</w:p>
          <w:p w14:paraId="5008A4CA" w14:textId="0C3D4033" w:rsidR="00CB23B6" w:rsidRPr="003D4363" w:rsidRDefault="00CB23B6" w:rsidP="00CB23B6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bCs/>
                <w:spacing w:val="-6"/>
                <w:lang w:eastAsia="nl-NL"/>
              </w:rPr>
            </w:pPr>
            <w:r w:rsidRPr="003D4363">
              <w:rPr>
                <w:rFonts w:eastAsia="Times New Roman" w:cstheme="minorHAnsi"/>
                <w:b/>
                <w:bCs/>
                <w:spacing w:val="-6"/>
                <w:lang w:eastAsia="nl-NL"/>
              </w:rPr>
              <w:lastRenderedPageBreak/>
              <w:t>Adminisztrációs folyamatok és az ezeket támogató alkalmazások</w:t>
            </w:r>
          </w:p>
          <w:p w14:paraId="24D4A74A" w14:textId="769F3AB9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Szoftverekről általánosságban</w:t>
            </w:r>
          </w:p>
          <w:p w14:paraId="559CC111" w14:textId="7BB93D45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Irodai tevékenységet, adminisztrációt támogató alkalmazások</w:t>
            </w:r>
          </w:p>
          <w:p w14:paraId="0C708D4F" w14:textId="77777777" w:rsidR="00F51456" w:rsidRPr="009B46A3" w:rsidRDefault="00F51456" w:rsidP="00F51456">
            <w:pPr>
              <w:pStyle w:val="Listaszerbekezds"/>
              <w:spacing w:after="0" w:line="240" w:lineRule="auto"/>
              <w:ind w:left="110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</w:p>
          <w:p w14:paraId="35074D9D" w14:textId="49D89850" w:rsidR="00CB23B6" w:rsidRPr="003D4363" w:rsidRDefault="00CB23B6" w:rsidP="00CB23B6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bCs/>
                <w:spacing w:val="-6"/>
                <w:lang w:eastAsia="nl-NL"/>
              </w:rPr>
            </w:pPr>
            <w:r w:rsidRPr="003D4363">
              <w:rPr>
                <w:rFonts w:eastAsia="Times New Roman" w:cstheme="minorHAnsi"/>
                <w:b/>
                <w:bCs/>
                <w:spacing w:val="-6"/>
                <w:lang w:eastAsia="nl-NL"/>
              </w:rPr>
              <w:t>Vállalati információs rendszer</w:t>
            </w:r>
          </w:p>
          <w:p w14:paraId="1558041E" w14:textId="385277D5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Mi is az az ERP</w:t>
            </w:r>
          </w:p>
          <w:p w14:paraId="4ECBF547" w14:textId="6B545DD4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 xml:space="preserve">Kialakulása és az akkori megoldások mai megfelelői </w:t>
            </w:r>
          </w:p>
          <w:p w14:paraId="1EA09065" w14:textId="2C10EF8E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 xml:space="preserve">ERP jellemzői </w:t>
            </w:r>
          </w:p>
          <w:p w14:paraId="20C2DFE6" w14:textId="54E9D24F" w:rsidR="00CB23B6" w:rsidRPr="009B46A3" w:rsidRDefault="00CB23B6" w:rsidP="00CB23B6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Különbség az ERP és az ügyviteli rendszerek között</w:t>
            </w:r>
          </w:p>
          <w:p w14:paraId="29360CE6" w14:textId="77777777" w:rsidR="00F51456" w:rsidRPr="003D4363" w:rsidRDefault="00F51456" w:rsidP="00F51456">
            <w:pPr>
              <w:pStyle w:val="Listaszerbekezds"/>
              <w:spacing w:after="0" w:line="240" w:lineRule="auto"/>
              <w:ind w:left="1101"/>
              <w:contextualSpacing/>
              <w:jc w:val="both"/>
              <w:rPr>
                <w:rFonts w:eastAsia="Times New Roman" w:cstheme="minorHAnsi"/>
                <w:b/>
                <w:bCs/>
                <w:spacing w:val="-6"/>
                <w:lang w:eastAsia="nl-NL"/>
              </w:rPr>
            </w:pPr>
          </w:p>
          <w:p w14:paraId="33607B84" w14:textId="11DFB373" w:rsidR="002608D8" w:rsidRPr="003D4363" w:rsidRDefault="002608D8" w:rsidP="002608D8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bCs/>
                <w:spacing w:val="-6"/>
                <w:lang w:eastAsia="nl-NL"/>
              </w:rPr>
            </w:pPr>
            <w:r w:rsidRPr="003D4363">
              <w:rPr>
                <w:rFonts w:eastAsia="Times New Roman" w:cstheme="minorHAnsi"/>
                <w:b/>
                <w:bCs/>
                <w:spacing w:val="-6"/>
                <w:lang w:eastAsia="nl-NL"/>
              </w:rPr>
              <w:t>Integrált rendszerek</w:t>
            </w:r>
          </w:p>
          <w:p w14:paraId="4DF40B15" w14:textId="5A1F5D2C" w:rsidR="002608D8" w:rsidRPr="009B46A3" w:rsidRDefault="002608D8" w:rsidP="002608D8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Az elektronikus gazdaság</w:t>
            </w:r>
          </w:p>
          <w:p w14:paraId="0046579A" w14:textId="1999921F" w:rsidR="002608D8" w:rsidRPr="009B46A3" w:rsidRDefault="002608D8" w:rsidP="002608D8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CRM és SCM</w:t>
            </w:r>
          </w:p>
          <w:p w14:paraId="33877C70" w14:textId="77777777" w:rsidR="00F51456" w:rsidRPr="009B46A3" w:rsidRDefault="00F51456" w:rsidP="00F51456">
            <w:pPr>
              <w:pStyle w:val="Listaszerbekezds"/>
              <w:spacing w:after="0" w:line="240" w:lineRule="auto"/>
              <w:ind w:left="110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</w:p>
          <w:p w14:paraId="23E9240C" w14:textId="12BAF388" w:rsidR="002608D8" w:rsidRPr="003D4363" w:rsidRDefault="002608D8" w:rsidP="002608D8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bCs/>
                <w:spacing w:val="-6"/>
                <w:lang w:eastAsia="nl-NL"/>
              </w:rPr>
            </w:pPr>
            <w:r w:rsidRPr="003D4363">
              <w:rPr>
                <w:rFonts w:eastAsia="Times New Roman" w:cstheme="minorHAnsi"/>
                <w:b/>
                <w:bCs/>
                <w:spacing w:val="-6"/>
                <w:lang w:eastAsia="nl-NL"/>
              </w:rPr>
              <w:t>Egyéb alkalmazások</w:t>
            </w:r>
          </w:p>
          <w:p w14:paraId="291D70B7" w14:textId="08966FC2" w:rsidR="002608D8" w:rsidRPr="009B46A3" w:rsidRDefault="002608D8" w:rsidP="002608D8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Projektmenedzsment, illetve csoportmunka támogatás, szervezeti kommunikációt segítő alkalmazások</w:t>
            </w:r>
          </w:p>
          <w:p w14:paraId="0E4A2CA9" w14:textId="6C549E53" w:rsidR="002608D8" w:rsidRPr="009B46A3" w:rsidRDefault="002608D8" w:rsidP="002608D8">
            <w:pPr>
              <w:pStyle w:val="Listaszerbekezds"/>
              <w:numPr>
                <w:ilvl w:val="1"/>
                <w:numId w:val="2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9B46A3">
              <w:rPr>
                <w:rFonts w:eastAsia="Times New Roman" w:cstheme="minorHAnsi"/>
                <w:spacing w:val="-6"/>
                <w:lang w:eastAsia="nl-NL"/>
              </w:rPr>
              <w:t>Felsővezetői információs rendszerek (EIS), Szakértői rendszerek (ES), Döntéstámogató rendszerek (DSS), adattárházak (DW), adatbányászat (data mining), üzleti intelligencia (BI) és technológiába ágyazott rendszerek</w:t>
            </w:r>
          </w:p>
          <w:p w14:paraId="03314685" w14:textId="77777777" w:rsidR="00BC2795" w:rsidRDefault="00BC2795" w:rsidP="00BC2795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szCs w:val="24"/>
              </w:rPr>
            </w:pPr>
          </w:p>
          <w:p w14:paraId="136E8DFC" w14:textId="77777777" w:rsidR="00BC2795" w:rsidRPr="002C3CAE" w:rsidRDefault="00BC2795" w:rsidP="002C3CAE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F651D38" w14:textId="673C67FF" w:rsidR="00BC2795" w:rsidRPr="0047270D" w:rsidRDefault="00BC2795" w:rsidP="00BC2795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szCs w:val="24"/>
              </w:rPr>
            </w:pPr>
          </w:p>
        </w:tc>
      </w:tr>
      <w:tr w:rsidR="00F75D80" w:rsidRPr="0000372E" w14:paraId="4E299084" w14:textId="77777777" w:rsidTr="00A67926">
        <w:tc>
          <w:tcPr>
            <w:tcW w:w="707" w:type="dxa"/>
            <w:shd w:val="clear" w:color="auto" w:fill="BFBFBF"/>
          </w:tcPr>
          <w:p w14:paraId="4A4D566B" w14:textId="38CB8F3A" w:rsidR="00F75D80" w:rsidRDefault="0047270D" w:rsidP="00F75D80">
            <w:r>
              <w:rPr>
                <w:rFonts w:cs="Calibri"/>
                <w:sz w:val="19"/>
                <w:szCs w:val="19"/>
              </w:rPr>
              <w:lastRenderedPageBreak/>
              <w:t>6</w:t>
            </w:r>
            <w:r w:rsidR="00F75D80" w:rsidRPr="00AE56E9">
              <w:rPr>
                <w:rFonts w:cs="Calibri"/>
                <w:sz w:val="19"/>
                <w:szCs w:val="19"/>
              </w:rPr>
              <w:t>.2.</w:t>
            </w:r>
            <w:r w:rsidR="00F75D80"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13F91121" w14:textId="77777777" w:rsidR="00F75D80" w:rsidRPr="0000372E" w:rsidRDefault="00F75D80" w:rsidP="00F75D80">
            <w:pPr>
              <w:spacing w:before="60" w:after="60" w:line="240" w:lineRule="auto"/>
              <w:rPr>
                <w:rFonts w:cs="Calibri"/>
                <w:sz w:val="19"/>
                <w:szCs w:val="19"/>
              </w:rPr>
            </w:pPr>
            <w:r w:rsidRPr="0000372E">
              <w:rPr>
                <w:rFonts w:cs="Calibri"/>
                <w:sz w:val="19"/>
                <w:szCs w:val="19"/>
              </w:rPr>
              <w:t>Terjedelme</w:t>
            </w:r>
          </w:p>
        </w:tc>
        <w:tc>
          <w:tcPr>
            <w:tcW w:w="6148" w:type="dxa"/>
            <w:shd w:val="clear" w:color="auto" w:fill="auto"/>
          </w:tcPr>
          <w:p w14:paraId="5512D2B0" w14:textId="15F826A4" w:rsidR="00F75D80" w:rsidRPr="0034542E" w:rsidRDefault="00F75D80" w:rsidP="00F75D80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</w:p>
        </w:tc>
      </w:tr>
      <w:tr w:rsidR="00F75D80" w:rsidRPr="0000372E" w14:paraId="0F6CF9E5" w14:textId="77777777" w:rsidTr="00A67926">
        <w:tc>
          <w:tcPr>
            <w:tcW w:w="707" w:type="dxa"/>
            <w:shd w:val="clear" w:color="auto" w:fill="BFBFBF"/>
          </w:tcPr>
          <w:p w14:paraId="2B99E4FB" w14:textId="353CFCEC" w:rsidR="00F75D80" w:rsidRDefault="0047270D" w:rsidP="00F75D80">
            <w:r>
              <w:rPr>
                <w:rFonts w:cs="Calibri"/>
                <w:sz w:val="19"/>
                <w:szCs w:val="19"/>
              </w:rPr>
              <w:t>6</w:t>
            </w:r>
            <w:r w:rsidR="00F75D80" w:rsidRPr="00AE56E9">
              <w:rPr>
                <w:rFonts w:cs="Calibri"/>
                <w:sz w:val="19"/>
                <w:szCs w:val="19"/>
              </w:rPr>
              <w:t>.2.</w:t>
            </w:r>
            <w:r w:rsidR="00F75D80"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49F24088" w14:textId="77777777" w:rsidR="00F75D80" w:rsidRPr="0000372E" w:rsidRDefault="00F75D80" w:rsidP="00F75D80">
            <w:pPr>
              <w:spacing w:before="60" w:after="60" w:line="240" w:lineRule="auto"/>
              <w:rPr>
                <w:rFonts w:cs="Calibri"/>
                <w:sz w:val="19"/>
                <w:szCs w:val="19"/>
              </w:rPr>
            </w:pPr>
            <w:r w:rsidRPr="0000372E">
              <w:rPr>
                <w:rFonts w:cs="Calibri"/>
                <w:sz w:val="19"/>
                <w:szCs w:val="19"/>
              </w:rPr>
              <w:t>Elméleti órák száma</w:t>
            </w:r>
          </w:p>
        </w:tc>
        <w:tc>
          <w:tcPr>
            <w:tcW w:w="6148" w:type="dxa"/>
            <w:shd w:val="clear" w:color="auto" w:fill="auto"/>
          </w:tcPr>
          <w:p w14:paraId="6DA288F4" w14:textId="7A14E483" w:rsidR="00F75D80" w:rsidRPr="0034542E" w:rsidRDefault="00B45E5F" w:rsidP="00F75D80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5</w:t>
            </w:r>
          </w:p>
        </w:tc>
      </w:tr>
      <w:tr w:rsidR="00F75D80" w:rsidRPr="0000372E" w14:paraId="37827669" w14:textId="77777777" w:rsidTr="00A67926">
        <w:tc>
          <w:tcPr>
            <w:tcW w:w="707" w:type="dxa"/>
            <w:shd w:val="clear" w:color="auto" w:fill="BFBFBF"/>
          </w:tcPr>
          <w:p w14:paraId="62BB8667" w14:textId="771B59F9" w:rsidR="00F75D80" w:rsidRDefault="0047270D" w:rsidP="00F75D80">
            <w:r>
              <w:rPr>
                <w:rFonts w:cs="Calibri"/>
                <w:sz w:val="19"/>
                <w:szCs w:val="19"/>
              </w:rPr>
              <w:t>6</w:t>
            </w:r>
            <w:r w:rsidR="00F75D80" w:rsidRPr="00AE56E9">
              <w:rPr>
                <w:rFonts w:cs="Calibri"/>
                <w:sz w:val="19"/>
                <w:szCs w:val="19"/>
              </w:rPr>
              <w:t>.2.</w:t>
            </w:r>
            <w:r w:rsidR="00F75D80"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4F2010CF" w14:textId="77777777" w:rsidR="00F75D80" w:rsidRPr="0000372E" w:rsidRDefault="00F75D80" w:rsidP="00F75D80">
            <w:pPr>
              <w:spacing w:before="60" w:after="60" w:line="240" w:lineRule="auto"/>
              <w:rPr>
                <w:rFonts w:cs="Calibri"/>
                <w:sz w:val="19"/>
                <w:szCs w:val="19"/>
              </w:rPr>
            </w:pPr>
            <w:r w:rsidRPr="0000372E">
              <w:rPr>
                <w:rFonts w:cs="Calibri"/>
                <w:sz w:val="19"/>
                <w:szCs w:val="19"/>
              </w:rPr>
              <w:t>Gyakorlati órák száma</w:t>
            </w:r>
          </w:p>
        </w:tc>
        <w:tc>
          <w:tcPr>
            <w:tcW w:w="6148" w:type="dxa"/>
            <w:shd w:val="clear" w:color="auto" w:fill="auto"/>
          </w:tcPr>
          <w:p w14:paraId="1C31A48D" w14:textId="0E8F7798" w:rsidR="00F75D80" w:rsidRPr="0034542E" w:rsidRDefault="00B45E5F" w:rsidP="00F75D80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F75D80" w:rsidRPr="0000372E" w14:paraId="5EC5C25C" w14:textId="77777777" w:rsidTr="00D63568">
        <w:tc>
          <w:tcPr>
            <w:tcW w:w="707" w:type="dxa"/>
            <w:shd w:val="clear" w:color="auto" w:fill="BFBFBF"/>
          </w:tcPr>
          <w:p w14:paraId="23057509" w14:textId="0F502398" w:rsidR="00F75D80" w:rsidRDefault="0047270D" w:rsidP="00F75D80">
            <w:r>
              <w:rPr>
                <w:rFonts w:cs="Calibri"/>
                <w:sz w:val="19"/>
                <w:szCs w:val="19"/>
              </w:rPr>
              <w:t>6</w:t>
            </w:r>
            <w:r w:rsidR="00F75D80" w:rsidRPr="00AE56E9">
              <w:rPr>
                <w:rFonts w:cs="Calibri"/>
                <w:sz w:val="19"/>
                <w:szCs w:val="19"/>
              </w:rPr>
              <w:t>.2.</w:t>
            </w:r>
            <w:r w:rsidR="00F75D80">
              <w:rPr>
                <w:rFonts w:cs="Calibri"/>
                <w:sz w:val="19"/>
                <w:szCs w:val="19"/>
              </w:rPr>
              <w:t>6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23679A69" w14:textId="77777777" w:rsidR="00F75D80" w:rsidRPr="0000372E" w:rsidRDefault="00F75D80" w:rsidP="00F75D80">
            <w:pPr>
              <w:spacing w:before="60" w:after="6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A </w:t>
            </w:r>
            <w:r w:rsidRPr="00292990">
              <w:rPr>
                <w:rFonts w:cs="Calibri"/>
                <w:sz w:val="19"/>
                <w:szCs w:val="19"/>
              </w:rPr>
              <w:t>tananyagegységeinek elvégzéséről szóló igazolás kiadásának feltételeit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589B7434" w14:textId="0DF78636" w:rsidR="00F75D80" w:rsidRPr="00E106A0" w:rsidRDefault="00F75D80" w:rsidP="009C3996">
            <w:pPr>
              <w:spacing w:before="60" w:after="60" w:line="240" w:lineRule="auto"/>
              <w:rPr>
                <w:rFonts w:cs="Calibri"/>
                <w:sz w:val="20"/>
                <w:szCs w:val="19"/>
              </w:rPr>
            </w:pPr>
          </w:p>
        </w:tc>
      </w:tr>
    </w:tbl>
    <w:p w14:paraId="63BE2A99" w14:textId="77777777" w:rsidR="006C64B2" w:rsidRDefault="006C64B2" w:rsidP="006C64B2"/>
    <w:p w14:paraId="11750DFF" w14:textId="555803EA" w:rsidR="00683642" w:rsidRPr="001614D0" w:rsidRDefault="007B1787" w:rsidP="00683642">
      <w:pPr>
        <w:pStyle w:val="Cmsor2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6</w:t>
      </w:r>
      <w:r w:rsidR="00683642" w:rsidRPr="001614D0">
        <w:rPr>
          <w:rFonts w:ascii="Calibri" w:hAnsi="Calibri" w:cs="Calibri"/>
          <w:sz w:val="22"/>
        </w:rPr>
        <w:t>.</w:t>
      </w:r>
      <w:r w:rsidR="00683642">
        <w:rPr>
          <w:rFonts w:ascii="Calibri" w:hAnsi="Calibri" w:cs="Calibri"/>
          <w:sz w:val="22"/>
          <w:lang w:val="hu-HU"/>
        </w:rPr>
        <w:t>3</w:t>
      </w:r>
      <w:r w:rsidR="00683642" w:rsidRPr="001614D0">
        <w:rPr>
          <w:rFonts w:ascii="Calibri" w:hAnsi="Calibri" w:cs="Calibri"/>
          <w:sz w:val="22"/>
        </w:rPr>
        <w:t xml:space="preserve"> Tananyagegység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2665"/>
        <w:gridCol w:w="6148"/>
      </w:tblGrid>
      <w:tr w:rsidR="006C64B2" w:rsidRPr="00E64367" w14:paraId="0F7EC562" w14:textId="77777777" w:rsidTr="00E6332C">
        <w:tc>
          <w:tcPr>
            <w:tcW w:w="707" w:type="dxa"/>
            <w:shd w:val="clear" w:color="auto" w:fill="BFBFBF"/>
            <w:vAlign w:val="center"/>
          </w:tcPr>
          <w:p w14:paraId="52A69E04" w14:textId="7829D9C0" w:rsidR="006C64B2" w:rsidRPr="00E64367" w:rsidRDefault="007B1787" w:rsidP="00E6332C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6C64B2" w:rsidRPr="00E64367">
              <w:rPr>
                <w:rFonts w:cstheme="minorHAnsi"/>
                <w:sz w:val="19"/>
                <w:szCs w:val="19"/>
              </w:rPr>
              <w:t>.</w:t>
            </w:r>
            <w:r w:rsidR="00F75D80" w:rsidRPr="00E64367">
              <w:rPr>
                <w:rFonts w:cstheme="minorHAnsi"/>
                <w:sz w:val="19"/>
                <w:szCs w:val="19"/>
              </w:rPr>
              <w:t>3</w:t>
            </w:r>
            <w:r w:rsidR="006C64B2" w:rsidRPr="00E64367">
              <w:rPr>
                <w:rFonts w:cstheme="minorHAnsi"/>
                <w:sz w:val="19"/>
                <w:szCs w:val="19"/>
              </w:rPr>
              <w:t>.</w:t>
            </w:r>
            <w:r w:rsidR="00F75D80" w:rsidRPr="00E64367"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5D08EA00" w14:textId="77777777" w:rsidR="006C64B2" w:rsidRPr="00E64367" w:rsidRDefault="006C64B2" w:rsidP="00E6332C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Megnevezése</w:t>
            </w:r>
          </w:p>
        </w:tc>
        <w:tc>
          <w:tcPr>
            <w:tcW w:w="6148" w:type="dxa"/>
            <w:vAlign w:val="center"/>
          </w:tcPr>
          <w:p w14:paraId="3A05E714" w14:textId="738314A4" w:rsidR="006C64B2" w:rsidRPr="007B1787" w:rsidRDefault="004065BC" w:rsidP="00E6332C">
            <w:pPr>
              <w:spacing w:before="60" w:after="60" w:line="240" w:lineRule="auto"/>
              <w:rPr>
                <w:rFonts w:cstheme="minorHAnsi"/>
                <w:b/>
                <w:bCs/>
                <w:sz w:val="19"/>
                <w:szCs w:val="19"/>
              </w:rPr>
            </w:pPr>
            <w:r w:rsidRPr="004065BC">
              <w:rPr>
                <w:rFonts w:cstheme="minorHAnsi"/>
                <w:b/>
                <w:bCs/>
                <w:sz w:val="19"/>
                <w:szCs w:val="19"/>
              </w:rPr>
              <w:t xml:space="preserve">IKT rendszerek a </w:t>
            </w:r>
            <w:r w:rsidR="007F5800">
              <w:rPr>
                <w:rFonts w:cstheme="minorHAnsi"/>
                <w:b/>
                <w:bCs/>
                <w:sz w:val="19"/>
                <w:szCs w:val="19"/>
              </w:rPr>
              <w:t>fémipari ágazat területén</w:t>
            </w:r>
            <w:r w:rsidRPr="004065BC">
              <w:rPr>
                <w:rFonts w:cstheme="minorHAnsi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6C64B2" w:rsidRPr="00E64367" w14:paraId="1A651451" w14:textId="77777777" w:rsidTr="00E6332C">
        <w:tc>
          <w:tcPr>
            <w:tcW w:w="707" w:type="dxa"/>
            <w:shd w:val="clear" w:color="auto" w:fill="BFBFBF"/>
            <w:vAlign w:val="center"/>
          </w:tcPr>
          <w:p w14:paraId="0D66EF49" w14:textId="3C0D3549" w:rsidR="006C64B2" w:rsidRPr="00E64367" w:rsidRDefault="007B1787" w:rsidP="00E6332C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683642" w:rsidRPr="00E64367">
              <w:rPr>
                <w:rFonts w:cstheme="minorHAnsi"/>
                <w:sz w:val="19"/>
                <w:szCs w:val="19"/>
              </w:rPr>
              <w:t>.3.2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40F67D37" w14:textId="77777777" w:rsidR="006C64B2" w:rsidRPr="00E64367" w:rsidRDefault="006C64B2" w:rsidP="00E6332C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Tartalma</w:t>
            </w:r>
          </w:p>
        </w:tc>
        <w:tc>
          <w:tcPr>
            <w:tcW w:w="6148" w:type="dxa"/>
            <w:vAlign w:val="center"/>
          </w:tcPr>
          <w:p w14:paraId="1CC87760" w14:textId="77777777" w:rsidR="00F51456" w:rsidRDefault="00F51456" w:rsidP="00F51456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</w:p>
          <w:p w14:paraId="7856C415" w14:textId="77777777" w:rsidR="008C27C6" w:rsidRPr="003D4363" w:rsidRDefault="008C27C6" w:rsidP="008C27C6">
            <w:pPr>
              <w:rPr>
                <w:b/>
                <w:bCs/>
              </w:rPr>
            </w:pPr>
            <w:r w:rsidRPr="003D4363">
              <w:rPr>
                <w:b/>
                <w:bCs/>
              </w:rPr>
              <w:t>Mesterséges intelligencia</w:t>
            </w:r>
          </w:p>
          <w:p w14:paraId="33AD64EC" w14:textId="77777777" w:rsidR="008C27C6" w:rsidRDefault="008C27C6" w:rsidP="008C27C6">
            <w:r>
              <w:t>1. Bevezető - Adatvagyon mint érték</w:t>
            </w:r>
          </w:p>
          <w:p w14:paraId="05682B69" w14:textId="77777777" w:rsidR="008C27C6" w:rsidRDefault="008C27C6" w:rsidP="008C27C6">
            <w:r>
              <w:t>2. Az üzleti intelligencia 8 lépcsője iparági példákkal</w:t>
            </w:r>
          </w:p>
          <w:p w14:paraId="2AFBAA19" w14:textId="41F85946" w:rsidR="008C27C6" w:rsidRDefault="008C27C6" w:rsidP="008C27C6">
            <w:r>
              <w:t>3. Gépi tanulás megközelítése - adatokból összefüggés, 4+2 alapfeladat</w:t>
            </w:r>
          </w:p>
          <w:p w14:paraId="5746EFA8" w14:textId="0B48582D" w:rsidR="008C27C6" w:rsidRDefault="008C27C6" w:rsidP="008C27C6">
            <w:r>
              <w:t>4. Tipikus gépi tanulási megoldások ipari 4.0 környezetben</w:t>
            </w:r>
          </w:p>
          <w:p w14:paraId="5404064D" w14:textId="2DD47BD9" w:rsidR="008C27C6" w:rsidRDefault="008C27C6" w:rsidP="008C27C6">
            <w:r>
              <w:lastRenderedPageBreak/>
              <w:t>5. Videóelemzés helye az elemzési folyamatokban</w:t>
            </w:r>
          </w:p>
          <w:p w14:paraId="7E6446CC" w14:textId="4BA00EA5" w:rsidR="008C27C6" w:rsidRDefault="008C27C6" w:rsidP="008C27C6">
            <w:r>
              <w:t xml:space="preserve"> </w:t>
            </w:r>
            <w:r w:rsidR="003D4363">
              <w:t>6</w:t>
            </w:r>
            <w:r>
              <w:t xml:space="preserve">. Képfeldolgozás és deep learning ipari </w:t>
            </w:r>
            <w:r w:rsidRPr="003D4363">
              <w:t>környezetben</w:t>
            </w:r>
          </w:p>
          <w:p w14:paraId="565EAF79" w14:textId="77777777" w:rsidR="003D4363" w:rsidRPr="008C27C6" w:rsidRDefault="003D4363" w:rsidP="008C27C6">
            <w:pPr>
              <w:rPr>
                <w:b/>
                <w:bCs/>
              </w:rPr>
            </w:pPr>
          </w:p>
          <w:p w14:paraId="67FCEF3A" w14:textId="77777777" w:rsidR="008C27C6" w:rsidRPr="003D4363" w:rsidRDefault="008C27C6" w:rsidP="008C27C6">
            <w:pPr>
              <w:rPr>
                <w:b/>
                <w:bCs/>
              </w:rPr>
            </w:pPr>
            <w:r w:rsidRPr="003D4363">
              <w:rPr>
                <w:b/>
                <w:bCs/>
              </w:rPr>
              <w:t>Fémipari esettanulmányok</w:t>
            </w:r>
          </w:p>
          <w:p w14:paraId="069BB8FA" w14:textId="67CA640B" w:rsidR="008C27C6" w:rsidRDefault="008C27C6" w:rsidP="008C27C6">
            <w:r>
              <w:t>1. Bevezetés</w:t>
            </w:r>
          </w:p>
          <w:p w14:paraId="7DDCD026" w14:textId="251E307C" w:rsidR="008C27C6" w:rsidRDefault="008C27C6" w:rsidP="008C27C6">
            <w:r>
              <w:t>2. Tervezés</w:t>
            </w:r>
          </w:p>
          <w:p w14:paraId="1B2A5065" w14:textId="0EAC5307" w:rsidR="008C27C6" w:rsidRDefault="008C27C6" w:rsidP="008C27C6">
            <w:r>
              <w:t xml:space="preserve">3. </w:t>
            </w:r>
            <w:r w:rsidR="003D4363">
              <w:t>G</w:t>
            </w:r>
            <w:r>
              <w:t>yártás</w:t>
            </w:r>
          </w:p>
          <w:p w14:paraId="48BAA676" w14:textId="77777777" w:rsidR="008C27C6" w:rsidRDefault="008C27C6" w:rsidP="008C27C6">
            <w:r>
              <w:t>4. Emberi erőforrások</w:t>
            </w:r>
          </w:p>
          <w:p w14:paraId="40F1E182" w14:textId="317413EE" w:rsidR="00BC2795" w:rsidRPr="008C27C6" w:rsidRDefault="008C27C6" w:rsidP="008C27C6">
            <w:r>
              <w:t>5. Architektúra</w:t>
            </w:r>
          </w:p>
        </w:tc>
      </w:tr>
      <w:tr w:rsidR="00683642" w:rsidRPr="00E64367" w14:paraId="009622A7" w14:textId="77777777" w:rsidTr="00A67926">
        <w:tc>
          <w:tcPr>
            <w:tcW w:w="707" w:type="dxa"/>
            <w:shd w:val="clear" w:color="auto" w:fill="BFBFBF"/>
          </w:tcPr>
          <w:p w14:paraId="32C923F8" w14:textId="6A23F225" w:rsidR="00683642" w:rsidRPr="00E64367" w:rsidRDefault="007B1787" w:rsidP="00683642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6</w:t>
            </w:r>
            <w:r w:rsidR="00683642" w:rsidRPr="00E64367">
              <w:rPr>
                <w:rFonts w:cstheme="minorHAnsi"/>
                <w:sz w:val="19"/>
                <w:szCs w:val="19"/>
              </w:rPr>
              <w:t>.3.3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6975B1F0" w14:textId="77777777" w:rsidR="00683642" w:rsidRPr="00E64367" w:rsidRDefault="00683642" w:rsidP="00683642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Terjedelme</w:t>
            </w:r>
          </w:p>
        </w:tc>
        <w:tc>
          <w:tcPr>
            <w:tcW w:w="6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3384403" w14:textId="45CEC51B" w:rsidR="00683642" w:rsidRPr="00E64367" w:rsidRDefault="00683642" w:rsidP="00683642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 w:rsidRPr="00E64367"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683642" w:rsidRPr="00E64367" w14:paraId="025EA32A" w14:textId="77777777" w:rsidTr="00A67926">
        <w:tc>
          <w:tcPr>
            <w:tcW w:w="707" w:type="dxa"/>
            <w:shd w:val="clear" w:color="auto" w:fill="BFBFBF"/>
          </w:tcPr>
          <w:p w14:paraId="1ABC01F0" w14:textId="1F390EAF" w:rsidR="00683642" w:rsidRPr="00E64367" w:rsidRDefault="007B1787" w:rsidP="00683642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683642" w:rsidRPr="00E64367">
              <w:rPr>
                <w:rFonts w:cstheme="minorHAnsi"/>
                <w:sz w:val="19"/>
                <w:szCs w:val="19"/>
              </w:rPr>
              <w:t>.3.4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39A3208B" w14:textId="77777777" w:rsidR="00683642" w:rsidRPr="00E64367" w:rsidRDefault="00683642" w:rsidP="00683642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Elméleti órák száma</w:t>
            </w:r>
          </w:p>
        </w:tc>
        <w:tc>
          <w:tcPr>
            <w:tcW w:w="6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2436FF" w14:textId="582026FC" w:rsidR="00683642" w:rsidRPr="00E64367" w:rsidRDefault="00B45E5F" w:rsidP="00683642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10</w:t>
            </w:r>
          </w:p>
        </w:tc>
      </w:tr>
      <w:tr w:rsidR="00683642" w:rsidRPr="00E64367" w14:paraId="3EA6E9E7" w14:textId="77777777" w:rsidTr="00A67926">
        <w:tc>
          <w:tcPr>
            <w:tcW w:w="707" w:type="dxa"/>
            <w:shd w:val="clear" w:color="auto" w:fill="BFBFBF"/>
          </w:tcPr>
          <w:p w14:paraId="03A64386" w14:textId="58937A37" w:rsidR="00683642" w:rsidRPr="00E64367" w:rsidRDefault="007B1787" w:rsidP="00683642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683642" w:rsidRPr="00E64367">
              <w:rPr>
                <w:rFonts w:cstheme="minorHAnsi"/>
                <w:sz w:val="19"/>
                <w:szCs w:val="19"/>
              </w:rPr>
              <w:t>.3.5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1C79272D" w14:textId="77777777" w:rsidR="00683642" w:rsidRPr="00E64367" w:rsidRDefault="00683642" w:rsidP="00683642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Gyakorlati órák száma</w:t>
            </w:r>
          </w:p>
        </w:tc>
        <w:tc>
          <w:tcPr>
            <w:tcW w:w="6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EE0BC5B" w14:textId="648485FC" w:rsidR="00683642" w:rsidRPr="00E64367" w:rsidRDefault="00B45E5F" w:rsidP="00683642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683642" w:rsidRPr="00E64367" w14:paraId="2A7B9A9E" w14:textId="77777777" w:rsidTr="00D63568">
        <w:tc>
          <w:tcPr>
            <w:tcW w:w="707" w:type="dxa"/>
            <w:shd w:val="clear" w:color="auto" w:fill="BFBFBF"/>
          </w:tcPr>
          <w:p w14:paraId="2468284C" w14:textId="070DE41A" w:rsidR="00683642" w:rsidRPr="00E64367" w:rsidRDefault="007B1787" w:rsidP="00683642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683642" w:rsidRPr="00E64367">
              <w:rPr>
                <w:rFonts w:cstheme="minorHAnsi"/>
                <w:sz w:val="19"/>
                <w:szCs w:val="19"/>
              </w:rPr>
              <w:t>.3.6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4ADEBC3B" w14:textId="77777777" w:rsidR="00683642" w:rsidRPr="00E64367" w:rsidRDefault="00683642" w:rsidP="00683642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A tananyagegységeinek elvégzéséről szóló igazolás kiadásának feltételeit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5DE80E5B" w14:textId="596FBEDE" w:rsidR="00683642" w:rsidRPr="00E64367" w:rsidRDefault="00683642" w:rsidP="00683642">
            <w:pPr>
              <w:spacing w:before="60" w:after="60" w:line="240" w:lineRule="auto"/>
              <w:rPr>
                <w:rFonts w:cstheme="minorHAnsi"/>
                <w:sz w:val="20"/>
                <w:szCs w:val="19"/>
              </w:rPr>
            </w:pPr>
          </w:p>
        </w:tc>
      </w:tr>
    </w:tbl>
    <w:p w14:paraId="62E765E7" w14:textId="77777777" w:rsidR="006C64B2" w:rsidRDefault="006C64B2" w:rsidP="006C64B2"/>
    <w:p w14:paraId="41F4FFDF" w14:textId="64B32F59" w:rsidR="003054F4" w:rsidRPr="001614D0" w:rsidRDefault="003054F4" w:rsidP="003054F4">
      <w:pPr>
        <w:pStyle w:val="Cmsor2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6</w:t>
      </w:r>
      <w:r w:rsidRPr="001614D0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  <w:lang w:val="hu-HU"/>
        </w:rPr>
        <w:t>4</w:t>
      </w:r>
      <w:r w:rsidRPr="001614D0">
        <w:rPr>
          <w:rFonts w:ascii="Calibri" w:hAnsi="Calibri" w:cs="Calibri"/>
          <w:sz w:val="22"/>
        </w:rPr>
        <w:t xml:space="preserve"> Tananyagegység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2665"/>
        <w:gridCol w:w="6148"/>
      </w:tblGrid>
      <w:tr w:rsidR="003054F4" w:rsidRPr="00E64367" w14:paraId="26991131" w14:textId="77777777" w:rsidTr="003D666D">
        <w:tc>
          <w:tcPr>
            <w:tcW w:w="707" w:type="dxa"/>
            <w:shd w:val="clear" w:color="auto" w:fill="BFBFBF"/>
            <w:vAlign w:val="center"/>
          </w:tcPr>
          <w:p w14:paraId="6F08E89A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Pr="00E64367">
              <w:rPr>
                <w:rFonts w:cstheme="minorHAnsi"/>
                <w:sz w:val="19"/>
                <w:szCs w:val="19"/>
              </w:rPr>
              <w:t>.3.1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43D03D94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Megnevezése</w:t>
            </w:r>
          </w:p>
        </w:tc>
        <w:tc>
          <w:tcPr>
            <w:tcW w:w="6148" w:type="dxa"/>
            <w:vAlign w:val="center"/>
          </w:tcPr>
          <w:p w14:paraId="26D72451" w14:textId="67D3543C" w:rsidR="003054F4" w:rsidRPr="007B1787" w:rsidRDefault="003054F4" w:rsidP="003D666D">
            <w:pPr>
              <w:spacing w:before="60" w:after="60" w:line="240" w:lineRule="auto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IT biztonság</w:t>
            </w:r>
          </w:p>
        </w:tc>
      </w:tr>
      <w:tr w:rsidR="003054F4" w:rsidRPr="00E64367" w14:paraId="62929962" w14:textId="77777777" w:rsidTr="003D666D">
        <w:tc>
          <w:tcPr>
            <w:tcW w:w="707" w:type="dxa"/>
            <w:shd w:val="clear" w:color="auto" w:fill="BFBFBF"/>
            <w:vAlign w:val="center"/>
          </w:tcPr>
          <w:p w14:paraId="59354F81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Pr="00E64367">
              <w:rPr>
                <w:rFonts w:cstheme="minorHAnsi"/>
                <w:sz w:val="19"/>
                <w:szCs w:val="19"/>
              </w:rPr>
              <w:t>.3.2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6D37E55F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Tartalma</w:t>
            </w:r>
          </w:p>
        </w:tc>
        <w:tc>
          <w:tcPr>
            <w:tcW w:w="6148" w:type="dxa"/>
            <w:vAlign w:val="center"/>
          </w:tcPr>
          <w:p w14:paraId="7143DAD7" w14:textId="77777777" w:rsidR="002C3CAE" w:rsidRDefault="002C3CAE" w:rsidP="002C3CAE">
            <w:pPr>
              <w:pStyle w:val="Listaszerbekezds"/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</w:p>
          <w:p w14:paraId="1FFB0861" w14:textId="6A12E0B8" w:rsidR="00F51456" w:rsidRPr="003D4363" w:rsidRDefault="00BA664F" w:rsidP="003D436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bCs/>
                <w:spacing w:val="-6"/>
                <w:lang w:eastAsia="nl-NL"/>
              </w:rPr>
            </w:pPr>
            <w:r w:rsidRPr="003D4363">
              <w:rPr>
                <w:rFonts w:eastAsia="Times New Roman" w:cstheme="minorHAnsi"/>
                <w:b/>
                <w:bCs/>
                <w:spacing w:val="-6"/>
                <w:lang w:eastAsia="nl-NL"/>
              </w:rPr>
              <w:t>IT biztonság</w:t>
            </w:r>
          </w:p>
          <w:p w14:paraId="59EE96CF" w14:textId="73CF33C0" w:rsidR="00BA664F" w:rsidRPr="00FC0194" w:rsidRDefault="00700ABD" w:rsidP="003D666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>1. Az elektronikus információs rendszerek biztonságának fogalma és tartalma</w:t>
            </w:r>
          </w:p>
          <w:p w14:paraId="2050F252" w14:textId="1D799AD7" w:rsidR="00700ABD" w:rsidRPr="00FC0194" w:rsidRDefault="00700ABD" w:rsidP="003D666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>2. Az informatikai helységek fizikai védelme</w:t>
            </w:r>
          </w:p>
          <w:p w14:paraId="3020CC13" w14:textId="7B22B984" w:rsidR="00700ABD" w:rsidRPr="00FC0194" w:rsidRDefault="00700ABD" w:rsidP="003D666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>3. A védelem megvalósítása</w:t>
            </w:r>
          </w:p>
          <w:p w14:paraId="3A3CE069" w14:textId="3E39EFC0" w:rsidR="004833DD" w:rsidRPr="00FC0194" w:rsidRDefault="004833DD" w:rsidP="004833DD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 xml:space="preserve">                  Azonosítás, hitelesítés</w:t>
            </w:r>
          </w:p>
          <w:p w14:paraId="203A2995" w14:textId="29F70B20" w:rsidR="004833DD" w:rsidRPr="00FC0194" w:rsidRDefault="004833DD" w:rsidP="003D666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>4. Az emberi tényező szerepe a védelemben</w:t>
            </w:r>
          </w:p>
          <w:p w14:paraId="50CFB3C0" w14:textId="1A167B2A" w:rsidR="004833DD" w:rsidRPr="00FC0194" w:rsidRDefault="004833DD" w:rsidP="004833D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>5. Rosszindulatú programok</w:t>
            </w:r>
          </w:p>
          <w:p w14:paraId="52EA7EB2" w14:textId="178831B3" w:rsidR="004833DD" w:rsidRPr="00FC0194" w:rsidRDefault="004833DD" w:rsidP="004833D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 xml:space="preserve">        Az</w:t>
            </w:r>
            <w:r w:rsidR="004C3630">
              <w:rPr>
                <w:rFonts w:eastAsia="Times New Roman" w:cstheme="minorHAnsi"/>
                <w:spacing w:val="-6"/>
                <w:lang w:eastAsia="nl-NL"/>
              </w:rPr>
              <w:t xml:space="preserve"> IT rendszerek</w:t>
            </w:r>
            <w:r w:rsidRPr="00FC0194">
              <w:rPr>
                <w:rFonts w:eastAsia="Times New Roman" w:cstheme="minorHAnsi"/>
                <w:spacing w:val="-6"/>
                <w:lang w:eastAsia="nl-NL"/>
              </w:rPr>
              <w:t xml:space="preserve"> üzemeltetés</w:t>
            </w:r>
            <w:r w:rsidR="004C3630">
              <w:rPr>
                <w:rFonts w:eastAsia="Times New Roman" w:cstheme="minorHAnsi"/>
                <w:spacing w:val="-6"/>
                <w:lang w:eastAsia="nl-NL"/>
              </w:rPr>
              <w:t>ének</w:t>
            </w:r>
            <w:r w:rsidRPr="00FC0194">
              <w:rPr>
                <w:rFonts w:eastAsia="Times New Roman" w:cstheme="minorHAnsi"/>
                <w:spacing w:val="-6"/>
                <w:lang w:eastAsia="nl-NL"/>
              </w:rPr>
              <w:t xml:space="preserve"> biztonsági kérdései</w:t>
            </w:r>
          </w:p>
          <w:p w14:paraId="23CAE724" w14:textId="1D63C985" w:rsidR="004833DD" w:rsidRPr="00FC0194" w:rsidRDefault="00F51456" w:rsidP="004833D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lang w:eastAsia="nl-NL"/>
              </w:rPr>
            </w:pPr>
            <w:r w:rsidRPr="00FC0194">
              <w:rPr>
                <w:rFonts w:eastAsia="Times New Roman" w:cstheme="minorHAnsi"/>
                <w:spacing w:val="-6"/>
                <w:lang w:eastAsia="nl-NL"/>
              </w:rPr>
              <w:t xml:space="preserve">6. Személyes </w:t>
            </w:r>
            <w:r w:rsidR="00A46CD4">
              <w:rPr>
                <w:rFonts w:eastAsia="Times New Roman" w:cstheme="minorHAnsi"/>
                <w:spacing w:val="-6"/>
                <w:lang w:eastAsia="nl-NL"/>
              </w:rPr>
              <w:t xml:space="preserve">adatok </w:t>
            </w:r>
            <w:r w:rsidRPr="00FC0194">
              <w:rPr>
                <w:rFonts w:eastAsia="Times New Roman" w:cstheme="minorHAnsi"/>
                <w:spacing w:val="-6"/>
                <w:lang w:eastAsia="nl-NL"/>
              </w:rPr>
              <w:t>védel</w:t>
            </w:r>
            <w:r w:rsidR="00A46CD4">
              <w:rPr>
                <w:rFonts w:eastAsia="Times New Roman" w:cstheme="minorHAnsi"/>
                <w:spacing w:val="-6"/>
                <w:lang w:eastAsia="nl-NL"/>
              </w:rPr>
              <w:t>me</w:t>
            </w:r>
            <w:r w:rsidRPr="00FC0194">
              <w:rPr>
                <w:rFonts w:eastAsia="Times New Roman" w:cstheme="minorHAnsi"/>
                <w:spacing w:val="-6"/>
                <w:lang w:eastAsia="nl-NL"/>
              </w:rPr>
              <w:t xml:space="preserve">   </w:t>
            </w:r>
          </w:p>
          <w:p w14:paraId="5D1CEBEB" w14:textId="77777777" w:rsidR="003054F4" w:rsidRDefault="003054F4" w:rsidP="003D666D">
            <w:pPr>
              <w:pStyle w:val="Listaszerbekezds"/>
              <w:spacing w:after="0" w:line="240" w:lineRule="auto"/>
              <w:ind w:left="381"/>
              <w:contextualSpacing/>
              <w:jc w:val="both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</w:p>
          <w:p w14:paraId="05C7F1C4" w14:textId="77777777" w:rsidR="003054F4" w:rsidRPr="002C3CAE" w:rsidRDefault="003054F4" w:rsidP="002C3CAE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</w:p>
        </w:tc>
      </w:tr>
      <w:tr w:rsidR="003054F4" w:rsidRPr="00E64367" w14:paraId="084102C3" w14:textId="77777777" w:rsidTr="003D666D">
        <w:tc>
          <w:tcPr>
            <w:tcW w:w="707" w:type="dxa"/>
            <w:shd w:val="clear" w:color="auto" w:fill="BFBFBF"/>
          </w:tcPr>
          <w:p w14:paraId="2D1332BF" w14:textId="77777777" w:rsidR="003054F4" w:rsidRPr="00E64367" w:rsidRDefault="003054F4" w:rsidP="003D666D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Pr="00E64367">
              <w:rPr>
                <w:rFonts w:cstheme="minorHAnsi"/>
                <w:sz w:val="19"/>
                <w:szCs w:val="19"/>
              </w:rPr>
              <w:t>.3.3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548EA3AD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Terjedelme</w:t>
            </w:r>
          </w:p>
        </w:tc>
        <w:tc>
          <w:tcPr>
            <w:tcW w:w="6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F29F8F6" w14:textId="77777777" w:rsidR="003054F4" w:rsidRPr="00E64367" w:rsidRDefault="003054F4" w:rsidP="003D666D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 w:rsidRPr="00E64367"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3054F4" w:rsidRPr="00E64367" w14:paraId="3D4AEA0A" w14:textId="77777777" w:rsidTr="003D666D">
        <w:tc>
          <w:tcPr>
            <w:tcW w:w="707" w:type="dxa"/>
            <w:shd w:val="clear" w:color="auto" w:fill="BFBFBF"/>
          </w:tcPr>
          <w:p w14:paraId="41139D06" w14:textId="77777777" w:rsidR="003054F4" w:rsidRPr="00E64367" w:rsidRDefault="003054F4" w:rsidP="003D666D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Pr="00E64367">
              <w:rPr>
                <w:rFonts w:cstheme="minorHAnsi"/>
                <w:sz w:val="19"/>
                <w:szCs w:val="19"/>
              </w:rPr>
              <w:t>.3.4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287BD323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Elméleti órák száma</w:t>
            </w:r>
          </w:p>
        </w:tc>
        <w:tc>
          <w:tcPr>
            <w:tcW w:w="6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5FA508" w14:textId="23B745B2" w:rsidR="003054F4" w:rsidRPr="00E64367" w:rsidRDefault="00B45E5F" w:rsidP="003D666D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5</w:t>
            </w:r>
          </w:p>
        </w:tc>
      </w:tr>
      <w:tr w:rsidR="003054F4" w:rsidRPr="00E64367" w14:paraId="06CDCE55" w14:textId="77777777" w:rsidTr="003D666D">
        <w:tc>
          <w:tcPr>
            <w:tcW w:w="707" w:type="dxa"/>
            <w:shd w:val="clear" w:color="auto" w:fill="BFBFBF"/>
          </w:tcPr>
          <w:p w14:paraId="7E015C11" w14:textId="77777777" w:rsidR="003054F4" w:rsidRPr="00E64367" w:rsidRDefault="003054F4" w:rsidP="003D666D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Pr="00E64367">
              <w:rPr>
                <w:rFonts w:cstheme="minorHAnsi"/>
                <w:sz w:val="19"/>
                <w:szCs w:val="19"/>
              </w:rPr>
              <w:t>.3.5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15360199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Gyakorlati órák száma</w:t>
            </w:r>
          </w:p>
        </w:tc>
        <w:tc>
          <w:tcPr>
            <w:tcW w:w="6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E80327" w14:textId="48F978C8" w:rsidR="003054F4" w:rsidRPr="00E64367" w:rsidRDefault="00B45E5F" w:rsidP="003D666D">
            <w:pPr>
              <w:spacing w:before="60" w:after="60" w:line="240" w:lineRule="auto"/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3054F4" w:rsidRPr="00E64367" w14:paraId="2210F288" w14:textId="77777777" w:rsidTr="003D666D">
        <w:tc>
          <w:tcPr>
            <w:tcW w:w="707" w:type="dxa"/>
            <w:shd w:val="clear" w:color="auto" w:fill="BFBFBF"/>
          </w:tcPr>
          <w:p w14:paraId="20713A38" w14:textId="77777777" w:rsidR="003054F4" w:rsidRPr="00E64367" w:rsidRDefault="003054F4" w:rsidP="003D666D">
            <w:pPr>
              <w:rPr>
                <w:rFonts w:cstheme="minorHAnsi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Pr="00E64367">
              <w:rPr>
                <w:rFonts w:cstheme="minorHAnsi"/>
                <w:sz w:val="19"/>
                <w:szCs w:val="19"/>
              </w:rPr>
              <w:t>.3.6</w:t>
            </w:r>
          </w:p>
        </w:tc>
        <w:tc>
          <w:tcPr>
            <w:tcW w:w="2665" w:type="dxa"/>
            <w:shd w:val="clear" w:color="auto" w:fill="BFBFBF"/>
            <w:vAlign w:val="center"/>
          </w:tcPr>
          <w:p w14:paraId="32D337AF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19"/>
                <w:szCs w:val="19"/>
              </w:rPr>
            </w:pPr>
            <w:r w:rsidRPr="00E64367">
              <w:rPr>
                <w:rFonts w:cstheme="minorHAnsi"/>
                <w:sz w:val="19"/>
                <w:szCs w:val="19"/>
              </w:rPr>
              <w:t>A tananyagegységeinek elvégzéséről szóló igazolás kiadásának feltételeit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6C0BF709" w14:textId="77777777" w:rsidR="003054F4" w:rsidRPr="00E64367" w:rsidRDefault="003054F4" w:rsidP="003D666D">
            <w:pPr>
              <w:spacing w:before="60" w:after="60" w:line="240" w:lineRule="auto"/>
              <w:rPr>
                <w:rFonts w:cstheme="minorHAnsi"/>
                <w:sz w:val="20"/>
                <w:szCs w:val="19"/>
              </w:rPr>
            </w:pPr>
          </w:p>
        </w:tc>
      </w:tr>
    </w:tbl>
    <w:p w14:paraId="734E10C7" w14:textId="77777777" w:rsidR="006C64B2" w:rsidRDefault="006C64B2" w:rsidP="006C64B2"/>
    <w:p w14:paraId="3BBD59D9" w14:textId="6A86365F" w:rsidR="006C64B2" w:rsidRPr="00DF0F66" w:rsidRDefault="007B1787" w:rsidP="006C64B2">
      <w:pPr>
        <w:pStyle w:val="Cmsor1"/>
        <w:rPr>
          <w:rFonts w:ascii="Calibri" w:hAnsi="Calibri" w:cs="Calibri"/>
          <w:lang w:val="hu-HU"/>
        </w:rPr>
      </w:pPr>
      <w:r>
        <w:rPr>
          <w:rFonts w:ascii="Calibri" w:hAnsi="Calibri" w:cs="Calibri"/>
          <w:sz w:val="22"/>
          <w:lang w:val="hu-HU"/>
        </w:rPr>
        <w:lastRenderedPageBreak/>
        <w:t>7</w:t>
      </w:r>
      <w:r w:rsidR="006C64B2" w:rsidRPr="001614D0">
        <w:rPr>
          <w:rFonts w:ascii="Calibri" w:hAnsi="Calibri" w:cs="Calibri"/>
          <w:sz w:val="22"/>
        </w:rPr>
        <w:t>. Csoportlétszám</w:t>
      </w:r>
    </w:p>
    <w:p w14:paraId="6A2CB76A" w14:textId="77777777" w:rsidR="006C64B2" w:rsidRPr="001614D0" w:rsidRDefault="006C64B2" w:rsidP="006C64B2">
      <w:pPr>
        <w:spacing w:after="0" w:line="240" w:lineRule="auto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868"/>
        <w:gridCol w:w="5947"/>
      </w:tblGrid>
      <w:tr w:rsidR="006C64B2" w:rsidRPr="001614D0" w14:paraId="02074293" w14:textId="77777777" w:rsidTr="00EE3FF4">
        <w:trPr>
          <w:trHeight w:val="501"/>
        </w:trPr>
        <w:tc>
          <w:tcPr>
            <w:tcW w:w="705" w:type="dxa"/>
            <w:shd w:val="clear" w:color="auto" w:fill="BFBFBF"/>
            <w:vAlign w:val="center"/>
          </w:tcPr>
          <w:p w14:paraId="508558B0" w14:textId="021C7131" w:rsidR="006C64B2" w:rsidRPr="001614D0" w:rsidRDefault="007B1787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="006C64B2" w:rsidRPr="001614D0">
              <w:rPr>
                <w:rFonts w:cs="Calibri"/>
                <w:sz w:val="20"/>
                <w:szCs w:val="20"/>
              </w:rPr>
              <w:t>.1</w:t>
            </w:r>
          </w:p>
        </w:tc>
        <w:tc>
          <w:tcPr>
            <w:tcW w:w="2868" w:type="dxa"/>
            <w:shd w:val="clear" w:color="auto" w:fill="BFBFBF"/>
            <w:vAlign w:val="center"/>
          </w:tcPr>
          <w:p w14:paraId="26A84975" w14:textId="77777777" w:rsidR="006C64B2" w:rsidRPr="001614D0" w:rsidRDefault="006C64B2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Maximális csoportlétszám (fő)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116C81A" w14:textId="5DBAA2AF" w:rsidR="006C64B2" w:rsidRPr="001614D0" w:rsidRDefault="002C3CAE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</w:tr>
    </w:tbl>
    <w:p w14:paraId="6B91AC8F" w14:textId="77777777" w:rsidR="006C64B2" w:rsidRPr="00735CF0" w:rsidRDefault="006C64B2" w:rsidP="006C64B2">
      <w:pPr>
        <w:pStyle w:val="Cmsor1"/>
        <w:jc w:val="both"/>
        <w:rPr>
          <w:rFonts w:ascii="Calibri" w:hAnsi="Calibri" w:cs="Calibri"/>
          <w:sz w:val="22"/>
        </w:rPr>
      </w:pPr>
    </w:p>
    <w:p w14:paraId="4E95DBC4" w14:textId="7C62B9B4" w:rsidR="006C64B2" w:rsidRPr="001614D0" w:rsidRDefault="00EE3FF4" w:rsidP="006C64B2">
      <w:pPr>
        <w:pStyle w:val="Cmsor1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8</w:t>
      </w:r>
      <w:r w:rsidR="006C64B2" w:rsidRPr="001614D0">
        <w:rPr>
          <w:rFonts w:ascii="Calibri" w:hAnsi="Calibri" w:cs="Calibri"/>
          <w:sz w:val="22"/>
        </w:rPr>
        <w:t>. A képzés zárása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531"/>
        <w:gridCol w:w="6284"/>
      </w:tblGrid>
      <w:tr w:rsidR="006C64B2" w:rsidRPr="001614D0" w14:paraId="69CF5739" w14:textId="77777777" w:rsidTr="00E6332C">
        <w:tc>
          <w:tcPr>
            <w:tcW w:w="709" w:type="dxa"/>
            <w:shd w:val="clear" w:color="auto" w:fill="BFBFBF"/>
            <w:vAlign w:val="center"/>
          </w:tcPr>
          <w:p w14:paraId="661CDBAC" w14:textId="306BD22E" w:rsidR="006C64B2" w:rsidRPr="001614D0" w:rsidRDefault="00EE3FF4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 w:rsidR="006C64B2" w:rsidRPr="001614D0">
              <w:rPr>
                <w:rFonts w:cs="Calibri"/>
                <w:sz w:val="20"/>
                <w:szCs w:val="20"/>
              </w:rPr>
              <w:t>.1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7C243DC8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A képzés elvégzéséről szóló igazolás kiadásának feltételei</w:t>
            </w:r>
          </w:p>
        </w:tc>
        <w:tc>
          <w:tcPr>
            <w:tcW w:w="6378" w:type="dxa"/>
            <w:vAlign w:val="center"/>
          </w:tcPr>
          <w:p w14:paraId="15631BDE" w14:textId="72C73577" w:rsidR="006C64B2" w:rsidRPr="00065C1D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065C1D">
              <w:rPr>
                <w:rFonts w:cs="Calibri"/>
                <w:sz w:val="20"/>
                <w:szCs w:val="20"/>
              </w:rPr>
              <w:t xml:space="preserve">A hiányzás mértéke ne haladja meg a </w:t>
            </w:r>
            <w:r w:rsidR="007B1787">
              <w:rPr>
                <w:rFonts w:cs="Calibri"/>
                <w:sz w:val="20"/>
                <w:szCs w:val="20"/>
              </w:rPr>
              <w:t>3</w:t>
            </w:r>
            <w:r w:rsidRPr="00065C1D">
              <w:rPr>
                <w:rFonts w:cs="Calibri"/>
                <w:sz w:val="20"/>
                <w:szCs w:val="20"/>
              </w:rPr>
              <w:t>.2 pont alatti mértéket</w:t>
            </w:r>
          </w:p>
          <w:p w14:paraId="1630D105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065C1D">
              <w:rPr>
                <w:rFonts w:cs="Calibri"/>
                <w:sz w:val="20"/>
                <w:szCs w:val="20"/>
              </w:rPr>
              <w:t>A z</w:t>
            </w:r>
            <w:r w:rsidR="0029443E" w:rsidRPr="00065C1D">
              <w:rPr>
                <w:rFonts w:cs="Calibri"/>
                <w:sz w:val="20"/>
                <w:szCs w:val="20"/>
              </w:rPr>
              <w:t>áróvizsgán megfelelt (minimum 51</w:t>
            </w:r>
            <w:r w:rsidRPr="00065C1D">
              <w:rPr>
                <w:rFonts w:cs="Calibri"/>
                <w:sz w:val="20"/>
                <w:szCs w:val="20"/>
              </w:rPr>
              <w:t>%-os) teljesítés</w:t>
            </w:r>
          </w:p>
        </w:tc>
      </w:tr>
      <w:tr w:rsidR="006C64B2" w:rsidRPr="001614D0" w14:paraId="62B38EC2" w14:textId="77777777" w:rsidTr="00E6332C">
        <w:tc>
          <w:tcPr>
            <w:tcW w:w="709" w:type="dxa"/>
            <w:shd w:val="clear" w:color="auto" w:fill="BFBFBF"/>
            <w:vAlign w:val="center"/>
          </w:tcPr>
          <w:p w14:paraId="52521E91" w14:textId="19C540B4" w:rsidR="006C64B2" w:rsidRPr="001614D0" w:rsidRDefault="00EE3FF4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 w:rsidR="006C64B2">
              <w:rPr>
                <w:rFonts w:cs="Calibri"/>
                <w:sz w:val="20"/>
                <w:szCs w:val="20"/>
              </w:rPr>
              <w:t>.2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336B79FE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 </w:t>
            </w:r>
            <w:r w:rsidRPr="00292990">
              <w:rPr>
                <w:rFonts w:cs="Calibri"/>
                <w:sz w:val="20"/>
                <w:szCs w:val="20"/>
              </w:rPr>
              <w:t>képzésben részt vevő teljesítményét értékelő rendszernek leírás</w:t>
            </w:r>
            <w:r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6378" w:type="dxa"/>
            <w:vAlign w:val="center"/>
          </w:tcPr>
          <w:p w14:paraId="073A4D49" w14:textId="2F97F01B" w:rsidR="003777A1" w:rsidRPr="00C57171" w:rsidRDefault="00DF0F66" w:rsidP="00DF0F66">
            <w:pPr>
              <w:spacing w:before="60" w:after="60" w:line="240" w:lineRule="auto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FD5060">
              <w:rPr>
                <w:rFonts w:cs="Calibri"/>
                <w:sz w:val="20"/>
                <w:szCs w:val="20"/>
              </w:rPr>
              <w:t>A kurzus végén a hallgatók</w:t>
            </w:r>
            <w:r w:rsidR="00EE3FF4">
              <w:rPr>
                <w:rFonts w:cs="Calibri"/>
                <w:sz w:val="20"/>
                <w:szCs w:val="20"/>
              </w:rPr>
              <w:t xml:space="preserve"> írásbeli</w:t>
            </w:r>
            <w:r w:rsidRPr="00FD5060">
              <w:rPr>
                <w:rFonts w:cs="Calibri"/>
                <w:sz w:val="20"/>
                <w:szCs w:val="20"/>
              </w:rPr>
              <w:t xml:space="preserve"> záróvizsgát tesznek</w:t>
            </w:r>
            <w:r w:rsidR="00EE3FF4">
              <w:rPr>
                <w:rFonts w:cs="Calibri"/>
                <w:sz w:val="20"/>
                <w:szCs w:val="20"/>
              </w:rPr>
              <w:t>.</w:t>
            </w:r>
          </w:p>
        </w:tc>
      </w:tr>
    </w:tbl>
    <w:p w14:paraId="1D788CE2" w14:textId="62591D63" w:rsidR="006C64B2" w:rsidRPr="001614D0" w:rsidRDefault="00EE3FF4" w:rsidP="006C64B2">
      <w:pPr>
        <w:pStyle w:val="Cmsor1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hu-HU"/>
        </w:rPr>
        <w:t>9</w:t>
      </w:r>
      <w:r w:rsidR="006C64B2" w:rsidRPr="001614D0">
        <w:rPr>
          <w:rFonts w:ascii="Calibri" w:hAnsi="Calibri" w:cs="Calibri"/>
          <w:sz w:val="22"/>
        </w:rPr>
        <w:t>. A képzési program végrehajtásához szükséges feltételek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529"/>
        <w:gridCol w:w="6287"/>
      </w:tblGrid>
      <w:tr w:rsidR="006C64B2" w:rsidRPr="001614D0" w14:paraId="5D5BE8EE" w14:textId="77777777" w:rsidTr="00E74374">
        <w:tc>
          <w:tcPr>
            <w:tcW w:w="709" w:type="dxa"/>
            <w:shd w:val="clear" w:color="auto" w:fill="BFBFBF"/>
            <w:vAlign w:val="center"/>
          </w:tcPr>
          <w:p w14:paraId="34C17CDD" w14:textId="765493E1" w:rsidR="006C64B2" w:rsidRPr="001614D0" w:rsidRDefault="00EE3FF4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6C64B2" w:rsidRPr="001614D0">
              <w:rPr>
                <w:rFonts w:cs="Calibri"/>
                <w:sz w:val="20"/>
                <w:szCs w:val="20"/>
              </w:rPr>
              <w:t>.1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7DDFFE0D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Személyi feltételek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5223BC6" w14:textId="66FBED0B" w:rsidR="006C64B2" w:rsidRPr="00D63568" w:rsidRDefault="00EE3FF4" w:rsidP="00C043A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Előadók</w:t>
            </w:r>
          </w:p>
        </w:tc>
      </w:tr>
      <w:tr w:rsidR="006C64B2" w:rsidRPr="001614D0" w14:paraId="33BD7A61" w14:textId="77777777" w:rsidTr="00E74374">
        <w:tc>
          <w:tcPr>
            <w:tcW w:w="709" w:type="dxa"/>
            <w:shd w:val="clear" w:color="auto" w:fill="BFBFBF"/>
            <w:vAlign w:val="center"/>
          </w:tcPr>
          <w:p w14:paraId="2A03CFAC" w14:textId="3C603C3F" w:rsidR="006C64B2" w:rsidRPr="001614D0" w:rsidRDefault="00EE3FF4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6C64B2" w:rsidRPr="001614D0">
              <w:rPr>
                <w:rFonts w:cs="Calibri"/>
                <w:sz w:val="20"/>
                <w:szCs w:val="20"/>
              </w:rPr>
              <w:t>.2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6F42D1D3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Személyi feltételek biztosításának módja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1786B68" w14:textId="77777777" w:rsidR="006C64B2" w:rsidRPr="00D63568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D63568">
              <w:rPr>
                <w:rFonts w:cs="Calibri"/>
                <w:spacing w:val="-6"/>
                <w:sz w:val="20"/>
                <w:szCs w:val="20"/>
              </w:rPr>
              <w:t>Munkaszerződéssel, megbízási szerződéssel, az oktató alkalmazását bizonyító más szerződéssel.</w:t>
            </w:r>
          </w:p>
        </w:tc>
      </w:tr>
      <w:tr w:rsidR="006C64B2" w:rsidRPr="001614D0" w14:paraId="361B1734" w14:textId="77777777" w:rsidTr="00E74374">
        <w:tc>
          <w:tcPr>
            <w:tcW w:w="709" w:type="dxa"/>
            <w:shd w:val="clear" w:color="auto" w:fill="BFBFBF"/>
            <w:vAlign w:val="center"/>
          </w:tcPr>
          <w:p w14:paraId="070CAFFC" w14:textId="3CD6964B" w:rsidR="006C64B2" w:rsidRPr="001614D0" w:rsidRDefault="00EE3FF4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6C64B2" w:rsidRPr="001614D0">
              <w:rPr>
                <w:rFonts w:cs="Calibri"/>
                <w:sz w:val="20"/>
                <w:szCs w:val="20"/>
              </w:rPr>
              <w:t>.3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0CC81ABC" w14:textId="77777777" w:rsidR="006C64B2" w:rsidRPr="00292990" w:rsidRDefault="006C64B2" w:rsidP="00E6332C">
            <w:pPr>
              <w:keepNext/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292990">
              <w:rPr>
                <w:rFonts w:cs="Arial"/>
                <w:sz w:val="20"/>
                <w:szCs w:val="20"/>
              </w:rPr>
              <w:t>Tárgyi feltételek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3B65D02" w14:textId="456F0926" w:rsidR="006C64B2" w:rsidRPr="00D63568" w:rsidRDefault="00C043AC" w:rsidP="00E74374">
            <w:pPr>
              <w:spacing w:before="60" w:after="60" w:line="240" w:lineRule="auto"/>
              <w:rPr>
                <w:rFonts w:cs="Calibri"/>
                <w:spacing w:val="-6"/>
                <w:sz w:val="20"/>
                <w:szCs w:val="20"/>
              </w:rPr>
            </w:pPr>
            <w:r w:rsidRPr="00D63568">
              <w:rPr>
                <w:rFonts w:cs="Calibri"/>
                <w:spacing w:val="-6"/>
                <w:sz w:val="20"/>
                <w:szCs w:val="20"/>
              </w:rPr>
              <w:t xml:space="preserve">Az </w:t>
            </w:r>
            <w:r w:rsidR="00D63568" w:rsidRPr="00D63568">
              <w:rPr>
                <w:rFonts w:cs="Calibri"/>
                <w:spacing w:val="-6"/>
                <w:sz w:val="20"/>
                <w:szCs w:val="20"/>
              </w:rPr>
              <w:t>óratartáshoz</w:t>
            </w:r>
            <w:r w:rsidRPr="00D63568">
              <w:rPr>
                <w:rFonts w:cs="Calibri"/>
                <w:spacing w:val="-6"/>
                <w:sz w:val="20"/>
                <w:szCs w:val="20"/>
              </w:rPr>
              <w:t xml:space="preserve"> szükséges </w:t>
            </w:r>
            <w:r w:rsidR="00D63568" w:rsidRPr="00D63568">
              <w:rPr>
                <w:rFonts w:cs="Calibri"/>
                <w:spacing w:val="-6"/>
                <w:sz w:val="20"/>
                <w:szCs w:val="20"/>
              </w:rPr>
              <w:t>feltételek</w:t>
            </w:r>
            <w:r w:rsidRPr="00D63568">
              <w:rPr>
                <w:rFonts w:cs="Calibri"/>
                <w:spacing w:val="-6"/>
                <w:sz w:val="20"/>
                <w:szCs w:val="20"/>
              </w:rPr>
              <w:t>: laptop és projektor</w:t>
            </w:r>
            <w:r w:rsidR="00D63568" w:rsidRPr="00D63568">
              <w:rPr>
                <w:rFonts w:cs="Calibri"/>
                <w:spacing w:val="-6"/>
                <w:sz w:val="20"/>
                <w:szCs w:val="20"/>
              </w:rPr>
              <w:t xml:space="preserve">, </w:t>
            </w:r>
            <w:r w:rsidR="00894A36">
              <w:rPr>
                <w:rFonts w:cs="Calibri"/>
                <w:spacing w:val="-6"/>
                <w:sz w:val="20"/>
                <w:szCs w:val="20"/>
              </w:rPr>
              <w:t>……</w:t>
            </w:r>
          </w:p>
        </w:tc>
      </w:tr>
      <w:tr w:rsidR="006C64B2" w:rsidRPr="001614D0" w14:paraId="27B24547" w14:textId="77777777" w:rsidTr="00E6332C">
        <w:tc>
          <w:tcPr>
            <w:tcW w:w="709" w:type="dxa"/>
            <w:shd w:val="clear" w:color="auto" w:fill="BFBFBF"/>
            <w:vAlign w:val="center"/>
          </w:tcPr>
          <w:p w14:paraId="4855FAEF" w14:textId="016FBAE0" w:rsidR="006C64B2" w:rsidRPr="001614D0" w:rsidRDefault="00EE3FF4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6C64B2" w:rsidRPr="001614D0">
              <w:rPr>
                <w:rFonts w:cs="Calibri"/>
                <w:sz w:val="20"/>
                <w:szCs w:val="20"/>
              </w:rPr>
              <w:t>.4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258882E2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1614D0">
              <w:rPr>
                <w:rFonts w:cs="Calibri"/>
                <w:sz w:val="20"/>
                <w:szCs w:val="20"/>
              </w:rPr>
              <w:t>Tárgyi feltételek biztosításának módja</w:t>
            </w:r>
          </w:p>
        </w:tc>
        <w:tc>
          <w:tcPr>
            <w:tcW w:w="6378" w:type="dxa"/>
            <w:vAlign w:val="center"/>
          </w:tcPr>
          <w:p w14:paraId="0111ECB3" w14:textId="77777777" w:rsidR="006C64B2" w:rsidRPr="004D1976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DE6300">
              <w:rPr>
                <w:rFonts w:cs="Calibri"/>
                <w:noProof/>
                <w:sz w:val="20"/>
                <w:szCs w:val="20"/>
              </w:rPr>
              <w:t>Tulajdonjog, használati jog vagy bérleti jogviszony.</w:t>
            </w:r>
          </w:p>
        </w:tc>
      </w:tr>
      <w:tr w:rsidR="006C64B2" w:rsidRPr="001614D0" w14:paraId="7EB78FD1" w14:textId="77777777" w:rsidTr="00E74374">
        <w:tc>
          <w:tcPr>
            <w:tcW w:w="709" w:type="dxa"/>
            <w:shd w:val="clear" w:color="auto" w:fill="BFBFBF"/>
            <w:vAlign w:val="center"/>
          </w:tcPr>
          <w:p w14:paraId="7D187BBF" w14:textId="38F2BF0B" w:rsidR="006C64B2" w:rsidRPr="001614D0" w:rsidRDefault="00EE3FF4" w:rsidP="00E6332C">
            <w:pPr>
              <w:spacing w:before="60"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6C64B2" w:rsidRPr="001614D0">
              <w:rPr>
                <w:rFonts w:cs="Calibri"/>
                <w:sz w:val="20"/>
                <w:szCs w:val="20"/>
              </w:rPr>
              <w:t>.</w:t>
            </w:r>
            <w:r w:rsidR="006C64B2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2F505A9E" w14:textId="77777777" w:rsidR="006C64B2" w:rsidRPr="001614D0" w:rsidRDefault="006C64B2" w:rsidP="00E6332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Pr="00292990">
              <w:rPr>
                <w:rFonts w:cs="Calibri"/>
                <w:sz w:val="20"/>
                <w:szCs w:val="20"/>
              </w:rPr>
              <w:t xml:space="preserve"> képzéshez kapcsolódó egyéb speciális feltételeket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8B123CF" w14:textId="77777777" w:rsidR="006C64B2" w:rsidRPr="00E74374" w:rsidRDefault="00017F3D" w:rsidP="00E6332C">
            <w:pPr>
              <w:spacing w:before="60" w:after="60" w:line="240" w:lineRule="auto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-</w:t>
            </w:r>
          </w:p>
        </w:tc>
      </w:tr>
    </w:tbl>
    <w:p w14:paraId="3FC159C6" w14:textId="77777777" w:rsidR="006C64B2" w:rsidRPr="001614D0" w:rsidRDefault="006C64B2" w:rsidP="006C64B2">
      <w:pPr>
        <w:spacing w:after="0" w:line="240" w:lineRule="auto"/>
        <w:rPr>
          <w:rFonts w:cs="Calibri"/>
          <w:sz w:val="20"/>
          <w:szCs w:val="20"/>
        </w:rPr>
      </w:pPr>
    </w:p>
    <w:p w14:paraId="7A88CFA5" w14:textId="005E3216" w:rsidR="006C64B2" w:rsidRDefault="006C64B2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38B42379" w14:textId="71C1BC9C" w:rsidR="00BC2795" w:rsidRDefault="00BC2795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306DAB3A" w14:textId="7A4EA1F7" w:rsidR="00BC2795" w:rsidRDefault="00BC2795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35A86F07" w14:textId="55AB427C" w:rsidR="00BC2795" w:rsidRDefault="00BC2795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262262D2" w14:textId="1035C89E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7A5DFCF5" w14:textId="02BE3F9D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579B2035" w14:textId="752F779B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390C6ACC" w14:textId="2C69E6C2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75C6615D" w14:textId="56921229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3CCFA5F5" w14:textId="051E7389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7C4305D7" w14:textId="3243F65A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5E2E8DDC" w14:textId="3B050D3C" w:rsidR="005B2A8B" w:rsidRDefault="005B2A8B" w:rsidP="006C64B2">
      <w:pPr>
        <w:tabs>
          <w:tab w:val="left" w:pos="0"/>
        </w:tabs>
        <w:rPr>
          <w:rFonts w:cs="Calibri"/>
          <w:sz w:val="20"/>
          <w:szCs w:val="20"/>
        </w:rPr>
      </w:pPr>
    </w:p>
    <w:p w14:paraId="47E65FA8" w14:textId="77777777" w:rsidR="00BC2795" w:rsidRPr="00E20D54" w:rsidRDefault="00BC2795" w:rsidP="006C64B2">
      <w:pPr>
        <w:tabs>
          <w:tab w:val="left" w:pos="0"/>
        </w:tabs>
        <w:rPr>
          <w:rFonts w:cs="Calibri"/>
          <w:sz w:val="20"/>
          <w:szCs w:val="20"/>
        </w:rPr>
      </w:pPr>
    </w:p>
    <w:sectPr w:rsidR="00BC2795" w:rsidRPr="00E20D54" w:rsidSect="002245F2">
      <w:headerReference w:type="default" r:id="rId8"/>
      <w:footerReference w:type="default" r:id="rId9"/>
      <w:footerReference w:type="first" r:id="rId10"/>
      <w:pgSz w:w="11906" w:h="16838"/>
      <w:pgMar w:top="1158" w:right="1134" w:bottom="170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9371B" w14:textId="77777777" w:rsidR="00DB4ED1" w:rsidRDefault="00DB4ED1" w:rsidP="006C64B2">
      <w:pPr>
        <w:spacing w:after="0" w:line="240" w:lineRule="auto"/>
      </w:pPr>
      <w:r>
        <w:separator/>
      </w:r>
    </w:p>
  </w:endnote>
  <w:endnote w:type="continuationSeparator" w:id="0">
    <w:p w14:paraId="3531DB40" w14:textId="77777777" w:rsidR="00DB4ED1" w:rsidRDefault="00DB4ED1" w:rsidP="006C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98F5" w14:textId="77777777" w:rsidR="006D7FCA" w:rsidRDefault="006D7FCA">
    <w:pPr>
      <w:pStyle w:val="llb"/>
      <w:jc w:val="center"/>
    </w:pPr>
  </w:p>
  <w:p w14:paraId="12D9D85B" w14:textId="77777777" w:rsidR="006D7FCA" w:rsidRPr="001614D0" w:rsidRDefault="006D7FCA" w:rsidP="00E6332C">
    <w:pPr>
      <w:spacing w:after="0" w:line="240" w:lineRule="auto"/>
      <w:ind w:left="720"/>
      <w:jc w:val="right"/>
      <w:rPr>
        <w:rFonts w:cs="Calibri"/>
        <w:b/>
        <w:i/>
        <w:sz w:val="20"/>
      </w:rPr>
    </w:pPr>
    <w:r w:rsidRPr="001614D0">
      <w:rPr>
        <w:rFonts w:cs="Calibri"/>
        <w:i/>
      </w:rPr>
      <w:t>Szakértő minősítő szignója:_____________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81594" w14:textId="77777777" w:rsidR="006D7FCA" w:rsidRDefault="006D7FCA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C71C827" wp14:editId="741844A6">
          <wp:simplePos x="0" y="0"/>
          <wp:positionH relativeFrom="column">
            <wp:posOffset>0</wp:posOffset>
          </wp:positionH>
          <wp:positionV relativeFrom="paragraph">
            <wp:posOffset>9093200</wp:posOffset>
          </wp:positionV>
          <wp:extent cx="7546975" cy="1584325"/>
          <wp:effectExtent l="0" t="0" r="0" b="0"/>
          <wp:wrapNone/>
          <wp:docPr id="6" name="Kép 1" descr="OKVI_levelpapir_allo_lab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OKVI_levelpapir_allo_labl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8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1BBE3" w14:textId="77777777" w:rsidR="00DB4ED1" w:rsidRDefault="00DB4ED1" w:rsidP="006C64B2">
      <w:pPr>
        <w:spacing w:after="0" w:line="240" w:lineRule="auto"/>
      </w:pPr>
      <w:r>
        <w:separator/>
      </w:r>
    </w:p>
  </w:footnote>
  <w:footnote w:type="continuationSeparator" w:id="0">
    <w:p w14:paraId="0305B6AC" w14:textId="77777777" w:rsidR="00DB4ED1" w:rsidRDefault="00DB4ED1" w:rsidP="006C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638"/>
    </w:tblGrid>
    <w:tr w:rsidR="006D7FCA" w:rsidRPr="001614D0" w14:paraId="44542B33" w14:textId="77777777" w:rsidTr="00E6332C">
      <w:tc>
        <w:tcPr>
          <w:tcW w:w="9778" w:type="dxa"/>
          <w:shd w:val="clear" w:color="auto" w:fill="auto"/>
          <w:vAlign w:val="center"/>
        </w:tcPr>
        <w:p w14:paraId="424AA2CB" w14:textId="77777777" w:rsidR="006D7FCA" w:rsidRPr="00C47E54" w:rsidRDefault="006D7FCA" w:rsidP="00E6332C">
          <w:pPr>
            <w:pStyle w:val="lfej"/>
            <w:spacing w:before="120" w:after="120"/>
            <w:jc w:val="center"/>
            <w:rPr>
              <w:rFonts w:cs="Calibri"/>
              <w:b/>
            </w:rPr>
          </w:pPr>
          <w:r w:rsidRPr="00F67151">
            <w:rPr>
              <w:rFonts w:cs="Calibri"/>
              <w:b/>
              <w:szCs w:val="20"/>
            </w:rPr>
            <w:t>Ultrahangos roncsolásmentes vizsgála</w:t>
          </w:r>
          <w:r>
            <w:rPr>
              <w:rFonts w:cs="Calibri"/>
              <w:b/>
              <w:szCs w:val="20"/>
            </w:rPr>
            <w:t>ta</w:t>
          </w:r>
        </w:p>
      </w:tc>
    </w:tr>
  </w:tbl>
  <w:p w14:paraId="6C0A1B1E" w14:textId="77777777" w:rsidR="006D7FCA" w:rsidRPr="00E96DC5" w:rsidRDefault="006D7FCA" w:rsidP="00E6332C">
    <w:pPr>
      <w:pStyle w:val="lfej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5E6"/>
    <w:multiLevelType w:val="hybridMultilevel"/>
    <w:tmpl w:val="5DB0C1D4"/>
    <w:lvl w:ilvl="0" w:tplc="040E000F">
      <w:start w:val="1"/>
      <w:numFmt w:val="decimal"/>
      <w:lvlText w:val="%1."/>
      <w:lvlJc w:val="left"/>
      <w:pPr>
        <w:ind w:left="1635" w:hanging="360"/>
      </w:pPr>
    </w:lvl>
    <w:lvl w:ilvl="1" w:tplc="040E0019" w:tentative="1">
      <w:start w:val="1"/>
      <w:numFmt w:val="lowerLetter"/>
      <w:lvlText w:val="%2."/>
      <w:lvlJc w:val="left"/>
      <w:pPr>
        <w:ind w:left="2355" w:hanging="360"/>
      </w:pPr>
    </w:lvl>
    <w:lvl w:ilvl="2" w:tplc="040E001B" w:tentative="1">
      <w:start w:val="1"/>
      <w:numFmt w:val="lowerRoman"/>
      <w:lvlText w:val="%3."/>
      <w:lvlJc w:val="right"/>
      <w:pPr>
        <w:ind w:left="3075" w:hanging="180"/>
      </w:pPr>
    </w:lvl>
    <w:lvl w:ilvl="3" w:tplc="040E000F" w:tentative="1">
      <w:start w:val="1"/>
      <w:numFmt w:val="decimal"/>
      <w:lvlText w:val="%4."/>
      <w:lvlJc w:val="left"/>
      <w:pPr>
        <w:ind w:left="3795" w:hanging="360"/>
      </w:pPr>
    </w:lvl>
    <w:lvl w:ilvl="4" w:tplc="040E0019" w:tentative="1">
      <w:start w:val="1"/>
      <w:numFmt w:val="lowerLetter"/>
      <w:lvlText w:val="%5."/>
      <w:lvlJc w:val="left"/>
      <w:pPr>
        <w:ind w:left="4515" w:hanging="360"/>
      </w:pPr>
    </w:lvl>
    <w:lvl w:ilvl="5" w:tplc="040E001B" w:tentative="1">
      <w:start w:val="1"/>
      <w:numFmt w:val="lowerRoman"/>
      <w:lvlText w:val="%6."/>
      <w:lvlJc w:val="right"/>
      <w:pPr>
        <w:ind w:left="5235" w:hanging="180"/>
      </w:pPr>
    </w:lvl>
    <w:lvl w:ilvl="6" w:tplc="040E000F" w:tentative="1">
      <w:start w:val="1"/>
      <w:numFmt w:val="decimal"/>
      <w:lvlText w:val="%7."/>
      <w:lvlJc w:val="left"/>
      <w:pPr>
        <w:ind w:left="5955" w:hanging="360"/>
      </w:pPr>
    </w:lvl>
    <w:lvl w:ilvl="7" w:tplc="040E0019" w:tentative="1">
      <w:start w:val="1"/>
      <w:numFmt w:val="lowerLetter"/>
      <w:lvlText w:val="%8."/>
      <w:lvlJc w:val="left"/>
      <w:pPr>
        <w:ind w:left="6675" w:hanging="360"/>
      </w:pPr>
    </w:lvl>
    <w:lvl w:ilvl="8" w:tplc="040E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36B21DD"/>
    <w:multiLevelType w:val="hybridMultilevel"/>
    <w:tmpl w:val="A3C43D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81"/>
    <w:multiLevelType w:val="hybridMultilevel"/>
    <w:tmpl w:val="EF844D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B7DDF"/>
    <w:multiLevelType w:val="hybridMultilevel"/>
    <w:tmpl w:val="52A86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AE1946"/>
    <w:multiLevelType w:val="hybridMultilevel"/>
    <w:tmpl w:val="817C0942"/>
    <w:lvl w:ilvl="0" w:tplc="31222B92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1" w:hanging="360"/>
      </w:pPr>
    </w:lvl>
    <w:lvl w:ilvl="2" w:tplc="040E001B" w:tentative="1">
      <w:start w:val="1"/>
      <w:numFmt w:val="lowerRoman"/>
      <w:lvlText w:val="%3."/>
      <w:lvlJc w:val="right"/>
      <w:pPr>
        <w:ind w:left="2181" w:hanging="180"/>
      </w:pPr>
    </w:lvl>
    <w:lvl w:ilvl="3" w:tplc="040E000F" w:tentative="1">
      <w:start w:val="1"/>
      <w:numFmt w:val="decimal"/>
      <w:lvlText w:val="%4."/>
      <w:lvlJc w:val="left"/>
      <w:pPr>
        <w:ind w:left="2901" w:hanging="360"/>
      </w:pPr>
    </w:lvl>
    <w:lvl w:ilvl="4" w:tplc="040E0019" w:tentative="1">
      <w:start w:val="1"/>
      <w:numFmt w:val="lowerLetter"/>
      <w:lvlText w:val="%5."/>
      <w:lvlJc w:val="left"/>
      <w:pPr>
        <w:ind w:left="3621" w:hanging="360"/>
      </w:pPr>
    </w:lvl>
    <w:lvl w:ilvl="5" w:tplc="040E001B" w:tentative="1">
      <w:start w:val="1"/>
      <w:numFmt w:val="lowerRoman"/>
      <w:lvlText w:val="%6."/>
      <w:lvlJc w:val="right"/>
      <w:pPr>
        <w:ind w:left="4341" w:hanging="180"/>
      </w:pPr>
    </w:lvl>
    <w:lvl w:ilvl="6" w:tplc="040E000F" w:tentative="1">
      <w:start w:val="1"/>
      <w:numFmt w:val="decimal"/>
      <w:lvlText w:val="%7."/>
      <w:lvlJc w:val="left"/>
      <w:pPr>
        <w:ind w:left="5061" w:hanging="360"/>
      </w:pPr>
    </w:lvl>
    <w:lvl w:ilvl="7" w:tplc="040E0019" w:tentative="1">
      <w:start w:val="1"/>
      <w:numFmt w:val="lowerLetter"/>
      <w:lvlText w:val="%8."/>
      <w:lvlJc w:val="left"/>
      <w:pPr>
        <w:ind w:left="5781" w:hanging="360"/>
      </w:pPr>
    </w:lvl>
    <w:lvl w:ilvl="8" w:tplc="040E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" w15:restartNumberingAfterBreak="0">
    <w:nsid w:val="17C47F1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0B055C"/>
    <w:multiLevelType w:val="multilevel"/>
    <w:tmpl w:val="D2F8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F26A8"/>
    <w:multiLevelType w:val="multilevel"/>
    <w:tmpl w:val="D2F8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57A57"/>
    <w:multiLevelType w:val="hybridMultilevel"/>
    <w:tmpl w:val="4FA4C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775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A21403"/>
    <w:multiLevelType w:val="hybridMultilevel"/>
    <w:tmpl w:val="CF9E8418"/>
    <w:lvl w:ilvl="0" w:tplc="C4DCC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49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DE18F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702233"/>
    <w:multiLevelType w:val="hybridMultilevel"/>
    <w:tmpl w:val="5DB0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44275"/>
    <w:multiLevelType w:val="multilevel"/>
    <w:tmpl w:val="80AE3386"/>
    <w:lvl w:ilvl="0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8D60814"/>
    <w:multiLevelType w:val="multilevel"/>
    <w:tmpl w:val="D2F8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0352F"/>
    <w:multiLevelType w:val="hybridMultilevel"/>
    <w:tmpl w:val="5DB0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86CBE"/>
    <w:multiLevelType w:val="hybridMultilevel"/>
    <w:tmpl w:val="260878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32C6B"/>
    <w:multiLevelType w:val="hybridMultilevel"/>
    <w:tmpl w:val="64406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537A"/>
    <w:multiLevelType w:val="hybridMultilevel"/>
    <w:tmpl w:val="BD7A8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75FB6"/>
    <w:multiLevelType w:val="hybridMultilevel"/>
    <w:tmpl w:val="21C029BA"/>
    <w:lvl w:ilvl="0" w:tplc="8F342C14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1" w:hanging="360"/>
      </w:pPr>
    </w:lvl>
    <w:lvl w:ilvl="2" w:tplc="040E001B" w:tentative="1">
      <w:start w:val="1"/>
      <w:numFmt w:val="lowerRoman"/>
      <w:lvlText w:val="%3."/>
      <w:lvlJc w:val="right"/>
      <w:pPr>
        <w:ind w:left="2541" w:hanging="180"/>
      </w:pPr>
    </w:lvl>
    <w:lvl w:ilvl="3" w:tplc="040E000F" w:tentative="1">
      <w:start w:val="1"/>
      <w:numFmt w:val="decimal"/>
      <w:lvlText w:val="%4."/>
      <w:lvlJc w:val="left"/>
      <w:pPr>
        <w:ind w:left="3261" w:hanging="360"/>
      </w:pPr>
    </w:lvl>
    <w:lvl w:ilvl="4" w:tplc="040E0019" w:tentative="1">
      <w:start w:val="1"/>
      <w:numFmt w:val="lowerLetter"/>
      <w:lvlText w:val="%5."/>
      <w:lvlJc w:val="left"/>
      <w:pPr>
        <w:ind w:left="3981" w:hanging="360"/>
      </w:pPr>
    </w:lvl>
    <w:lvl w:ilvl="5" w:tplc="040E001B" w:tentative="1">
      <w:start w:val="1"/>
      <w:numFmt w:val="lowerRoman"/>
      <w:lvlText w:val="%6."/>
      <w:lvlJc w:val="right"/>
      <w:pPr>
        <w:ind w:left="4701" w:hanging="180"/>
      </w:pPr>
    </w:lvl>
    <w:lvl w:ilvl="6" w:tplc="040E000F" w:tentative="1">
      <w:start w:val="1"/>
      <w:numFmt w:val="decimal"/>
      <w:lvlText w:val="%7."/>
      <w:lvlJc w:val="left"/>
      <w:pPr>
        <w:ind w:left="5421" w:hanging="360"/>
      </w:pPr>
    </w:lvl>
    <w:lvl w:ilvl="7" w:tplc="040E0019" w:tentative="1">
      <w:start w:val="1"/>
      <w:numFmt w:val="lowerLetter"/>
      <w:lvlText w:val="%8."/>
      <w:lvlJc w:val="left"/>
      <w:pPr>
        <w:ind w:left="6141" w:hanging="360"/>
      </w:pPr>
    </w:lvl>
    <w:lvl w:ilvl="8" w:tplc="040E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1" w15:restartNumberingAfterBreak="0">
    <w:nsid w:val="528C1E54"/>
    <w:multiLevelType w:val="hybridMultilevel"/>
    <w:tmpl w:val="656A0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6907D0"/>
    <w:multiLevelType w:val="hybridMultilevel"/>
    <w:tmpl w:val="DC3A1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31AA8"/>
    <w:multiLevelType w:val="hybridMultilevel"/>
    <w:tmpl w:val="29CCFA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655483"/>
    <w:multiLevelType w:val="hybridMultilevel"/>
    <w:tmpl w:val="BC6AA692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D8928E8"/>
    <w:multiLevelType w:val="hybridMultilevel"/>
    <w:tmpl w:val="5C2ED1F0"/>
    <w:lvl w:ilvl="0" w:tplc="8F342C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0544075"/>
    <w:multiLevelType w:val="hybridMultilevel"/>
    <w:tmpl w:val="12780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6512EF"/>
    <w:multiLevelType w:val="hybridMultilevel"/>
    <w:tmpl w:val="E354C1E6"/>
    <w:lvl w:ilvl="0" w:tplc="529201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4F05E68"/>
    <w:multiLevelType w:val="hybridMultilevel"/>
    <w:tmpl w:val="2BF6FE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23B69"/>
    <w:multiLevelType w:val="hybridMultilevel"/>
    <w:tmpl w:val="5DB0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66323"/>
    <w:multiLevelType w:val="multilevel"/>
    <w:tmpl w:val="CCFEC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8885C2A"/>
    <w:multiLevelType w:val="hybridMultilevel"/>
    <w:tmpl w:val="5DB0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12D45"/>
    <w:multiLevelType w:val="hybridMultilevel"/>
    <w:tmpl w:val="5DB0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15CB6"/>
    <w:multiLevelType w:val="hybridMultilevel"/>
    <w:tmpl w:val="D31A3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24"/>
  </w:num>
  <w:num w:numId="5">
    <w:abstractNumId w:val="9"/>
  </w:num>
  <w:num w:numId="6">
    <w:abstractNumId w:val="11"/>
  </w:num>
  <w:num w:numId="7">
    <w:abstractNumId w:val="2"/>
  </w:num>
  <w:num w:numId="8">
    <w:abstractNumId w:val="17"/>
  </w:num>
  <w:num w:numId="9">
    <w:abstractNumId w:val="28"/>
  </w:num>
  <w:num w:numId="10">
    <w:abstractNumId w:val="1"/>
  </w:num>
  <w:num w:numId="11">
    <w:abstractNumId w:val="18"/>
  </w:num>
  <w:num w:numId="12">
    <w:abstractNumId w:val="22"/>
  </w:num>
  <w:num w:numId="13">
    <w:abstractNumId w:val="13"/>
  </w:num>
  <w:num w:numId="14">
    <w:abstractNumId w:val="16"/>
  </w:num>
  <w:num w:numId="15">
    <w:abstractNumId w:val="32"/>
  </w:num>
  <w:num w:numId="16">
    <w:abstractNumId w:val="29"/>
  </w:num>
  <w:num w:numId="17">
    <w:abstractNumId w:val="31"/>
  </w:num>
  <w:num w:numId="18">
    <w:abstractNumId w:val="0"/>
  </w:num>
  <w:num w:numId="19">
    <w:abstractNumId w:val="12"/>
  </w:num>
  <w:num w:numId="20">
    <w:abstractNumId w:val="5"/>
  </w:num>
  <w:num w:numId="21">
    <w:abstractNumId w:val="33"/>
  </w:num>
  <w:num w:numId="22">
    <w:abstractNumId w:val="10"/>
  </w:num>
  <w:num w:numId="23">
    <w:abstractNumId w:val="3"/>
  </w:num>
  <w:num w:numId="24">
    <w:abstractNumId w:val="23"/>
  </w:num>
  <w:num w:numId="25">
    <w:abstractNumId w:val="26"/>
  </w:num>
  <w:num w:numId="26">
    <w:abstractNumId w:val="21"/>
  </w:num>
  <w:num w:numId="27">
    <w:abstractNumId w:val="8"/>
  </w:num>
  <w:num w:numId="28">
    <w:abstractNumId w:val="30"/>
  </w:num>
  <w:num w:numId="29">
    <w:abstractNumId w:val="14"/>
  </w:num>
  <w:num w:numId="30">
    <w:abstractNumId w:val="27"/>
  </w:num>
  <w:num w:numId="31">
    <w:abstractNumId w:val="25"/>
  </w:num>
  <w:num w:numId="32">
    <w:abstractNumId w:val="20"/>
  </w:num>
  <w:num w:numId="33">
    <w:abstractNumId w:val="4"/>
  </w:num>
  <w:num w:numId="34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B2"/>
    <w:rsid w:val="0000387E"/>
    <w:rsid w:val="00005ED6"/>
    <w:rsid w:val="00016141"/>
    <w:rsid w:val="00017F3D"/>
    <w:rsid w:val="0002736F"/>
    <w:rsid w:val="000347F0"/>
    <w:rsid w:val="00065C1D"/>
    <w:rsid w:val="000E7C01"/>
    <w:rsid w:val="000F21A4"/>
    <w:rsid w:val="001E60E5"/>
    <w:rsid w:val="002245F2"/>
    <w:rsid w:val="002608D8"/>
    <w:rsid w:val="0029219D"/>
    <w:rsid w:val="0029443E"/>
    <w:rsid w:val="002A3022"/>
    <w:rsid w:val="002B6280"/>
    <w:rsid w:val="002C3CAE"/>
    <w:rsid w:val="002D66CB"/>
    <w:rsid w:val="003054F4"/>
    <w:rsid w:val="0031267C"/>
    <w:rsid w:val="00323F20"/>
    <w:rsid w:val="003353D9"/>
    <w:rsid w:val="0034542E"/>
    <w:rsid w:val="003777A1"/>
    <w:rsid w:val="00381C2A"/>
    <w:rsid w:val="003A0C98"/>
    <w:rsid w:val="003B227F"/>
    <w:rsid w:val="003D4363"/>
    <w:rsid w:val="004065BC"/>
    <w:rsid w:val="00421960"/>
    <w:rsid w:val="004604F0"/>
    <w:rsid w:val="00471B99"/>
    <w:rsid w:val="0047270D"/>
    <w:rsid w:val="004833DD"/>
    <w:rsid w:val="004C3630"/>
    <w:rsid w:val="004D4FBC"/>
    <w:rsid w:val="004F687C"/>
    <w:rsid w:val="00510C7D"/>
    <w:rsid w:val="005B2A8B"/>
    <w:rsid w:val="005E784D"/>
    <w:rsid w:val="005F2681"/>
    <w:rsid w:val="00674088"/>
    <w:rsid w:val="00683642"/>
    <w:rsid w:val="00692FFF"/>
    <w:rsid w:val="00694452"/>
    <w:rsid w:val="00695F29"/>
    <w:rsid w:val="006C1C4B"/>
    <w:rsid w:val="006C64B2"/>
    <w:rsid w:val="006D7FCA"/>
    <w:rsid w:val="006F7EA7"/>
    <w:rsid w:val="00700ABD"/>
    <w:rsid w:val="00751310"/>
    <w:rsid w:val="00771803"/>
    <w:rsid w:val="00786B13"/>
    <w:rsid w:val="007A0D79"/>
    <w:rsid w:val="007B1787"/>
    <w:rsid w:val="007D5A72"/>
    <w:rsid w:val="007F391B"/>
    <w:rsid w:val="007F5800"/>
    <w:rsid w:val="00814FBF"/>
    <w:rsid w:val="00820D81"/>
    <w:rsid w:val="00864FB4"/>
    <w:rsid w:val="00894A36"/>
    <w:rsid w:val="008C27C6"/>
    <w:rsid w:val="009233FE"/>
    <w:rsid w:val="00925D93"/>
    <w:rsid w:val="00982B87"/>
    <w:rsid w:val="009B46A3"/>
    <w:rsid w:val="009C3996"/>
    <w:rsid w:val="009C3C1F"/>
    <w:rsid w:val="009C3D16"/>
    <w:rsid w:val="009C4C67"/>
    <w:rsid w:val="00A04497"/>
    <w:rsid w:val="00A24464"/>
    <w:rsid w:val="00A24D70"/>
    <w:rsid w:val="00A46CD4"/>
    <w:rsid w:val="00A55196"/>
    <w:rsid w:val="00A56661"/>
    <w:rsid w:val="00A67926"/>
    <w:rsid w:val="00A70C6A"/>
    <w:rsid w:val="00A83FF8"/>
    <w:rsid w:val="00A93BA6"/>
    <w:rsid w:val="00AB0279"/>
    <w:rsid w:val="00AC7B9C"/>
    <w:rsid w:val="00AE7F02"/>
    <w:rsid w:val="00AF018C"/>
    <w:rsid w:val="00B43926"/>
    <w:rsid w:val="00B45E5F"/>
    <w:rsid w:val="00B70F34"/>
    <w:rsid w:val="00BA664F"/>
    <w:rsid w:val="00BC2795"/>
    <w:rsid w:val="00C043AC"/>
    <w:rsid w:val="00C214D0"/>
    <w:rsid w:val="00C57171"/>
    <w:rsid w:val="00C601CA"/>
    <w:rsid w:val="00CB23B6"/>
    <w:rsid w:val="00CB531B"/>
    <w:rsid w:val="00CD6C24"/>
    <w:rsid w:val="00D3008A"/>
    <w:rsid w:val="00D63568"/>
    <w:rsid w:val="00D90769"/>
    <w:rsid w:val="00DB4ED1"/>
    <w:rsid w:val="00DD7058"/>
    <w:rsid w:val="00DF0F66"/>
    <w:rsid w:val="00E479C7"/>
    <w:rsid w:val="00E6332C"/>
    <w:rsid w:val="00E64367"/>
    <w:rsid w:val="00E74374"/>
    <w:rsid w:val="00ED7F75"/>
    <w:rsid w:val="00EE3FF4"/>
    <w:rsid w:val="00EF225D"/>
    <w:rsid w:val="00F01F39"/>
    <w:rsid w:val="00F371B6"/>
    <w:rsid w:val="00F51456"/>
    <w:rsid w:val="00F75681"/>
    <w:rsid w:val="00F75D80"/>
    <w:rsid w:val="00F91D96"/>
    <w:rsid w:val="00F978AC"/>
    <w:rsid w:val="00FA505E"/>
    <w:rsid w:val="00FA57AF"/>
    <w:rsid w:val="00FB4680"/>
    <w:rsid w:val="00FC0194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0CFAE"/>
  <w15:docId w15:val="{9DA251FC-85A0-4B8E-8840-E8F97404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4F4"/>
  </w:style>
  <w:style w:type="paragraph" w:styleId="Cmsor1">
    <w:name w:val="heading 1"/>
    <w:basedOn w:val="Norml"/>
    <w:next w:val="Norml"/>
    <w:link w:val="Cmsor1Char"/>
    <w:uiPriority w:val="9"/>
    <w:qFormat/>
    <w:rsid w:val="006C64B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C64B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C64B2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64B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rsid w:val="006C64B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Cmsor3Char">
    <w:name w:val="Címsor 3 Char"/>
    <w:basedOn w:val="Bekezdsalapbettpusa"/>
    <w:link w:val="Cmsor3"/>
    <w:uiPriority w:val="9"/>
    <w:rsid w:val="006C64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fej">
    <w:name w:val="header"/>
    <w:basedOn w:val="Norml"/>
    <w:link w:val="lfejChar"/>
    <w:unhideWhenUsed/>
    <w:rsid w:val="006C64B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6C64B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C64B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6C64B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64B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64B2"/>
    <w:rPr>
      <w:rFonts w:ascii="Tahoma" w:eastAsia="Calibri" w:hAnsi="Tahoma" w:cs="Times New Roman"/>
      <w:sz w:val="16"/>
      <w:szCs w:val="16"/>
      <w:lang w:val="x-none" w:eastAsia="x-none"/>
    </w:rPr>
  </w:style>
  <w:style w:type="table" w:styleId="Rcsostblzat">
    <w:name w:val="Table Grid"/>
    <w:basedOn w:val="Normltblzat"/>
    <w:uiPriority w:val="59"/>
    <w:rsid w:val="006C64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6C64B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CmChar">
    <w:name w:val="Cím Char"/>
    <w:basedOn w:val="Bekezdsalapbettpusa"/>
    <w:link w:val="Cm"/>
    <w:uiPriority w:val="10"/>
    <w:rsid w:val="006C64B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NormlWeb">
    <w:name w:val="Normal (Web)"/>
    <w:basedOn w:val="Norml"/>
    <w:uiPriority w:val="99"/>
    <w:unhideWhenUsed/>
    <w:rsid w:val="006C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6C64B2"/>
  </w:style>
  <w:style w:type="character" w:styleId="Hiperhivatkozs">
    <w:name w:val="Hyperlink"/>
    <w:uiPriority w:val="99"/>
    <w:semiHidden/>
    <w:unhideWhenUsed/>
    <w:rsid w:val="006C64B2"/>
    <w:rPr>
      <w:color w:val="0000FF"/>
      <w:u w:val="single"/>
    </w:rPr>
  </w:style>
  <w:style w:type="paragraph" w:styleId="Alcm">
    <w:name w:val="Subtitle"/>
    <w:basedOn w:val="Norml"/>
    <w:next w:val="Norml"/>
    <w:link w:val="AlcmChar"/>
    <w:qFormat/>
    <w:rsid w:val="006C64B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lcmChar">
    <w:name w:val="Alcím Char"/>
    <w:basedOn w:val="Bekezdsalapbettpusa"/>
    <w:link w:val="Alcm"/>
    <w:rsid w:val="006C64B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6C64B2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Kiemels">
    <w:name w:val="Emphasis"/>
    <w:qFormat/>
    <w:rsid w:val="006C6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1869-5424-4D7E-BEDE-16D3741D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Atomerőmű létesítés M</vt:lpstr>
    </vt:vector>
  </TitlesOfParts>
  <Company>Dunaújvárosi Egyetem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Atomerőmű létesítés M</dc:title>
  <dc:subject/>
  <dc:creator>Horváth Diána</dc:creator>
  <cp:keywords>képzési program</cp:keywords>
  <dc:description/>
  <cp:lastModifiedBy>Sófalvi István Tamás</cp:lastModifiedBy>
  <cp:revision>17</cp:revision>
  <dcterms:created xsi:type="dcterms:W3CDTF">2021-06-07T07:05:00Z</dcterms:created>
  <dcterms:modified xsi:type="dcterms:W3CDTF">2021-09-01T12:35:00Z</dcterms:modified>
</cp:coreProperties>
</file>